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8D9D" w14:textId="77777777" w:rsidR="000F6519" w:rsidRDefault="000F6519" w:rsidP="000F6519">
      <w:pPr>
        <w:spacing w:before="90"/>
        <w:ind w:right="-1"/>
        <w:jc w:val="both"/>
        <w:outlineLvl w:val="0"/>
        <w:rPr>
          <w:b/>
          <w:color w:val="FF0000"/>
          <w:sz w:val="24"/>
          <w:szCs w:val="24"/>
        </w:rPr>
      </w:pPr>
      <w:bookmarkStart w:id="0" w:name="_Hlk154328888"/>
      <w:r w:rsidRPr="000F6519">
        <w:rPr>
          <w:b/>
          <w:color w:val="FF0000"/>
          <w:sz w:val="24"/>
          <w:szCs w:val="24"/>
          <w:highlight w:val="cyan"/>
        </w:rPr>
        <w:t>QUESTO SCHEMA DI DETERMINA A CONTRATTARE PUO’ ESSERE UTILIZZATO OPZIONANDO IN MANIERA AUTONOMA LE IPOTESI LASCIATE ALTERNATIVE E RIEMPENDO GLI SPAZI LASCIATI VUOTI</w:t>
      </w:r>
    </w:p>
    <w:p w14:paraId="7BC37A2A" w14:textId="77777777" w:rsidR="000F6519" w:rsidRDefault="000F6519" w:rsidP="000F6519">
      <w:pPr>
        <w:spacing w:before="90"/>
        <w:ind w:right="-1"/>
        <w:jc w:val="both"/>
        <w:outlineLvl w:val="0"/>
        <w:rPr>
          <w:b/>
          <w:color w:val="FF0000"/>
          <w:sz w:val="24"/>
          <w:szCs w:val="24"/>
        </w:rPr>
      </w:pPr>
    </w:p>
    <w:p w14:paraId="26A4B903" w14:textId="77777777" w:rsidR="00EB5EB4" w:rsidRPr="00147A35" w:rsidRDefault="00EB5EB4" w:rsidP="00EB5EB4">
      <w:pPr>
        <w:ind w:right="136"/>
        <w:jc w:val="both"/>
        <w:outlineLvl w:val="0"/>
        <w:rPr>
          <w:b/>
          <w:color w:val="7030A0"/>
          <w:sz w:val="24"/>
          <w:szCs w:val="24"/>
          <w:u w:color="000000"/>
        </w:rPr>
      </w:pPr>
      <w:r w:rsidRPr="00147A35">
        <w:rPr>
          <w:b/>
          <w:color w:val="7030A0"/>
          <w:sz w:val="24"/>
          <w:szCs w:val="24"/>
          <w:u w:color="000000"/>
        </w:rPr>
        <w:t>In viola le parte derivanti dall’applicazione della disciplina per la ricostruzione post SISMA</w:t>
      </w:r>
    </w:p>
    <w:p w14:paraId="185A69A8" w14:textId="77777777" w:rsidR="00EB5EB4" w:rsidRPr="00147A35" w:rsidRDefault="00EB5EB4" w:rsidP="00EB5EB4">
      <w:pPr>
        <w:ind w:right="136"/>
        <w:jc w:val="both"/>
        <w:outlineLvl w:val="0"/>
        <w:rPr>
          <w:bCs/>
          <w:color w:val="7030A0"/>
          <w:sz w:val="24"/>
          <w:szCs w:val="24"/>
          <w:u w:color="000000"/>
        </w:rPr>
      </w:pPr>
      <w:r w:rsidRPr="00147A35">
        <w:rPr>
          <w:bCs/>
          <w:color w:val="7030A0"/>
          <w:sz w:val="24"/>
          <w:szCs w:val="24"/>
          <w:u w:color="000000"/>
        </w:rPr>
        <w:t>In questo caso, come richiesto dall’USR, prima di trasmettere la bozza in verifica inserire l’intestazione comprensiva del nome dell’ente e dell’unità organizzativa di provenienza</w:t>
      </w:r>
    </w:p>
    <w:p w14:paraId="619607ED" w14:textId="77777777" w:rsidR="00EB5EB4" w:rsidRDefault="00EB5EB4" w:rsidP="000F6519">
      <w:pPr>
        <w:spacing w:before="90"/>
        <w:ind w:right="-1"/>
        <w:jc w:val="both"/>
        <w:outlineLvl w:val="0"/>
        <w:rPr>
          <w:b/>
          <w:color w:val="FF0000"/>
          <w:sz w:val="24"/>
          <w:szCs w:val="24"/>
        </w:rPr>
      </w:pPr>
    </w:p>
    <w:p w14:paraId="0B83578B" w14:textId="77777777" w:rsidR="000F6519" w:rsidRPr="000F6519" w:rsidRDefault="000F6519" w:rsidP="000F6519">
      <w:pPr>
        <w:spacing w:before="90"/>
        <w:ind w:right="-1"/>
        <w:jc w:val="both"/>
        <w:outlineLvl w:val="0"/>
        <w:rPr>
          <w:b/>
          <w:bCs/>
          <w:color w:val="00B050"/>
          <w:sz w:val="24"/>
          <w:szCs w:val="24"/>
        </w:rPr>
      </w:pPr>
      <w:r w:rsidRPr="000F6519">
        <w:rPr>
          <w:b/>
          <w:bCs/>
          <w:color w:val="00B050"/>
          <w:sz w:val="24"/>
          <w:szCs w:val="24"/>
          <w:highlight w:val="yellow"/>
        </w:rPr>
        <w:t>In verde le modifiche derivanti dall’entrata in vigore del correttivo (</w:t>
      </w:r>
      <w:proofErr w:type="spellStart"/>
      <w:r w:rsidRPr="000F6519">
        <w:rPr>
          <w:b/>
          <w:bCs/>
          <w:color w:val="00B050"/>
          <w:sz w:val="24"/>
          <w:szCs w:val="24"/>
          <w:highlight w:val="yellow"/>
        </w:rPr>
        <w:t>D.Lgs.</w:t>
      </w:r>
      <w:proofErr w:type="spellEnd"/>
      <w:r w:rsidRPr="000F6519">
        <w:rPr>
          <w:b/>
          <w:bCs/>
          <w:color w:val="00B050"/>
          <w:sz w:val="24"/>
          <w:szCs w:val="24"/>
          <w:highlight w:val="yellow"/>
        </w:rPr>
        <w:t xml:space="preserve"> 209 del 31/12/2023)</w:t>
      </w:r>
    </w:p>
    <w:p w14:paraId="50D852A7" w14:textId="77777777" w:rsidR="000F6519" w:rsidRPr="000F6519" w:rsidRDefault="000F6519" w:rsidP="000F6519">
      <w:pPr>
        <w:spacing w:before="90"/>
        <w:ind w:right="-1"/>
        <w:jc w:val="both"/>
        <w:outlineLvl w:val="0"/>
        <w:rPr>
          <w:b/>
          <w:color w:val="FF0000"/>
          <w:sz w:val="24"/>
          <w:szCs w:val="24"/>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90"/>
      </w:tblGrid>
      <w:tr w:rsidR="000F6519" w:rsidRPr="009D1E9C" w14:paraId="05F79BE0" w14:textId="77777777" w:rsidTr="000F6519">
        <w:tc>
          <w:tcPr>
            <w:tcW w:w="1238" w:type="dxa"/>
            <w:vAlign w:val="center"/>
          </w:tcPr>
          <w:bookmarkEnd w:id="0"/>
          <w:p w14:paraId="65B460A6" w14:textId="77777777" w:rsidR="000F6519" w:rsidRPr="009D1E9C" w:rsidRDefault="000F6519" w:rsidP="000F6519">
            <w:pPr>
              <w:widowControl/>
              <w:adjustRightInd w:val="0"/>
              <w:rPr>
                <w:rFonts w:eastAsia="Calibri"/>
                <w:b/>
                <w:color w:val="000000"/>
                <w:sz w:val="24"/>
                <w:szCs w:val="24"/>
              </w:rPr>
            </w:pPr>
            <w:r w:rsidRPr="009D1E9C">
              <w:rPr>
                <w:rFonts w:eastAsia="Calibri"/>
                <w:b/>
                <w:color w:val="000000"/>
                <w:sz w:val="24"/>
                <w:szCs w:val="24"/>
              </w:rPr>
              <w:t>Oggetto:</w:t>
            </w:r>
          </w:p>
        </w:tc>
        <w:tc>
          <w:tcPr>
            <w:tcW w:w="8390" w:type="dxa"/>
          </w:tcPr>
          <w:p w14:paraId="53ECB3D8" w14:textId="489A9FA1" w:rsidR="000F6519" w:rsidRDefault="000F6519" w:rsidP="000F6519">
            <w:pPr>
              <w:widowControl/>
              <w:adjustRightInd w:val="0"/>
              <w:jc w:val="both"/>
              <w:rPr>
                <w:rFonts w:eastAsia="Calibri"/>
                <w:b/>
                <w:sz w:val="24"/>
                <w:szCs w:val="24"/>
              </w:rPr>
            </w:pPr>
            <w:r w:rsidRPr="000F6519">
              <w:rPr>
                <w:rFonts w:eastAsia="Calibri"/>
                <w:b/>
                <w:sz w:val="24"/>
                <w:szCs w:val="24"/>
              </w:rPr>
              <w:t xml:space="preserve">Determinazione a contrarre per </w:t>
            </w:r>
            <w:r>
              <w:rPr>
                <w:rFonts w:eastAsia="Calibri"/>
                <w:b/>
                <w:sz w:val="24"/>
                <w:szCs w:val="24"/>
              </w:rPr>
              <w:t xml:space="preserve">l’affidamento </w:t>
            </w:r>
            <w:r w:rsidRPr="00EB0C8C">
              <w:rPr>
                <w:rFonts w:eastAsia="Calibri"/>
                <w:b/>
                <w:sz w:val="24"/>
                <w:szCs w:val="24"/>
              </w:rPr>
              <w:t xml:space="preserve">dei servizi tecnici di </w:t>
            </w:r>
            <w:r>
              <w:rPr>
                <w:rFonts w:eastAsia="Calibri"/>
                <w:b/>
                <w:sz w:val="24"/>
                <w:szCs w:val="24"/>
              </w:rPr>
              <w:t xml:space="preserve">architettura </w:t>
            </w:r>
            <w:proofErr w:type="spellStart"/>
            <w:r>
              <w:rPr>
                <w:rFonts w:eastAsia="Calibri"/>
                <w:b/>
                <w:sz w:val="24"/>
                <w:szCs w:val="24"/>
              </w:rPr>
              <w:t>ed</w:t>
            </w:r>
            <w:proofErr w:type="spellEnd"/>
            <w:r>
              <w:rPr>
                <w:rFonts w:eastAsia="Calibri"/>
                <w:b/>
                <w:sz w:val="24"/>
                <w:szCs w:val="24"/>
              </w:rPr>
              <w:t xml:space="preserve"> ingegneria, inerenti </w:t>
            </w:r>
            <w:r w:rsidRPr="000F6519">
              <w:rPr>
                <w:rFonts w:eastAsia="Calibri"/>
                <w:b/>
                <w:color w:val="FF0000"/>
                <w:sz w:val="24"/>
                <w:szCs w:val="24"/>
              </w:rPr>
              <w:t>[la progettazione di fattibilità tecnico economica e la progettazione esecutiva (</w:t>
            </w:r>
            <w:r>
              <w:rPr>
                <w:rFonts w:eastAsia="Calibri"/>
                <w:b/>
                <w:color w:val="FF0000"/>
                <w:sz w:val="24"/>
                <w:szCs w:val="24"/>
              </w:rPr>
              <w:t xml:space="preserve">EVENTUALE </w:t>
            </w:r>
            <w:r w:rsidRPr="000F6519">
              <w:rPr>
                <w:rFonts w:eastAsia="Calibri"/>
                <w:b/>
                <w:color w:val="FF0000"/>
                <w:sz w:val="24"/>
                <w:szCs w:val="24"/>
              </w:rPr>
              <w:t xml:space="preserve">comprensiva di </w:t>
            </w:r>
            <w:r>
              <w:rPr>
                <w:rFonts w:eastAsia="Calibri"/>
                <w:b/>
                <w:color w:val="FF0000"/>
                <w:sz w:val="24"/>
                <w:szCs w:val="24"/>
              </w:rPr>
              <w:t xml:space="preserve">(es: </w:t>
            </w:r>
            <w:r w:rsidRPr="000F6519">
              <w:rPr>
                <w:rFonts w:eastAsia="Calibri"/>
                <w:b/>
                <w:color w:val="FF0000"/>
                <w:sz w:val="24"/>
                <w:szCs w:val="24"/>
              </w:rPr>
              <w:t>relazione geologica e coordinamento della sicurezza in fase di progettazione</w:t>
            </w:r>
            <w:r>
              <w:rPr>
                <w:rFonts w:eastAsia="Calibri"/>
                <w:b/>
                <w:color w:val="FF0000"/>
                <w:sz w:val="24"/>
                <w:szCs w:val="24"/>
              </w:rPr>
              <w:t xml:space="preserve">; direzione </w:t>
            </w:r>
            <w:proofErr w:type="gramStart"/>
            <w:r>
              <w:rPr>
                <w:rFonts w:eastAsia="Calibri"/>
                <w:b/>
                <w:color w:val="FF0000"/>
                <w:sz w:val="24"/>
                <w:szCs w:val="24"/>
              </w:rPr>
              <w:t>lavori….</w:t>
            </w:r>
            <w:proofErr w:type="gramEnd"/>
            <w:r w:rsidRPr="000F6519">
              <w:rPr>
                <w:rFonts w:eastAsia="Calibri"/>
                <w:b/>
                <w:color w:val="FF0000"/>
                <w:sz w:val="24"/>
                <w:szCs w:val="24"/>
              </w:rPr>
              <w:t>)</w:t>
            </w:r>
            <w:r w:rsidR="002926ED">
              <w:rPr>
                <w:rFonts w:eastAsia="Calibri"/>
                <w:b/>
                <w:color w:val="FF0000"/>
                <w:sz w:val="24"/>
                <w:szCs w:val="24"/>
              </w:rPr>
              <w:t>]</w:t>
            </w:r>
            <w:r w:rsidRPr="000F6519">
              <w:rPr>
                <w:rFonts w:eastAsia="Calibri"/>
                <w:b/>
                <w:color w:val="FF0000"/>
                <w:sz w:val="24"/>
                <w:szCs w:val="24"/>
              </w:rPr>
              <w:t xml:space="preserve"> </w:t>
            </w:r>
            <w:r w:rsidRPr="00EB0C8C">
              <w:rPr>
                <w:rFonts w:eastAsia="Calibri"/>
                <w:b/>
                <w:sz w:val="24"/>
                <w:szCs w:val="24"/>
              </w:rPr>
              <w:t>relativi all'intervento denominato "</w:t>
            </w:r>
            <w:r>
              <w:rPr>
                <w:rFonts w:eastAsia="Calibri"/>
                <w:b/>
                <w:sz w:val="24"/>
                <w:szCs w:val="24"/>
              </w:rPr>
              <w:t>_________________________</w:t>
            </w:r>
            <w:r w:rsidRPr="00EB0C8C">
              <w:rPr>
                <w:rFonts w:eastAsia="Calibri"/>
                <w:b/>
                <w:sz w:val="24"/>
                <w:szCs w:val="24"/>
              </w:rPr>
              <w:t>"</w:t>
            </w:r>
          </w:p>
          <w:p w14:paraId="3ABC42C1" w14:textId="4D4D56C1" w:rsidR="000F6519" w:rsidRPr="009D1E9C" w:rsidRDefault="000F6519" w:rsidP="000F6519">
            <w:pPr>
              <w:widowControl/>
              <w:adjustRightInd w:val="0"/>
              <w:jc w:val="both"/>
              <w:rPr>
                <w:rFonts w:eastAsia="Calibri"/>
                <w:b/>
                <w:sz w:val="24"/>
                <w:szCs w:val="24"/>
              </w:rPr>
            </w:pPr>
            <w:r w:rsidRPr="000F6519">
              <w:rPr>
                <w:rFonts w:eastAsia="Calibri"/>
                <w:b/>
                <w:sz w:val="24"/>
                <w:szCs w:val="24"/>
              </w:rPr>
              <w:t>CUP: _____________ – CUI:</w:t>
            </w:r>
            <w:r w:rsidRPr="000F6519">
              <w:t xml:space="preserve"> </w:t>
            </w:r>
            <w:r>
              <w:rPr>
                <w:rFonts w:eastAsia="Calibri"/>
                <w:b/>
                <w:sz w:val="24"/>
                <w:szCs w:val="24"/>
              </w:rPr>
              <w:t>________________________</w:t>
            </w:r>
          </w:p>
          <w:p w14:paraId="6359C56C" w14:textId="336C412D" w:rsidR="000F6519" w:rsidRPr="009D1E9C" w:rsidRDefault="000F6519" w:rsidP="000F6519">
            <w:pPr>
              <w:widowControl/>
              <w:adjustRightInd w:val="0"/>
              <w:jc w:val="both"/>
              <w:rPr>
                <w:rFonts w:eastAsia="Calibri"/>
                <w:b/>
                <w:color w:val="000000"/>
                <w:sz w:val="24"/>
                <w:szCs w:val="24"/>
              </w:rPr>
            </w:pPr>
            <w:r>
              <w:rPr>
                <w:rFonts w:eastAsia="Calibri"/>
                <w:b/>
                <w:color w:val="000000"/>
                <w:sz w:val="24"/>
                <w:szCs w:val="24"/>
              </w:rPr>
              <w:t>A</w:t>
            </w:r>
            <w:r w:rsidRPr="009D1E9C">
              <w:rPr>
                <w:rFonts w:eastAsia="Calibri"/>
                <w:b/>
                <w:color w:val="000000"/>
                <w:sz w:val="24"/>
                <w:szCs w:val="24"/>
              </w:rPr>
              <w:t>ttribuzione della procedura di selezione del contraente alla Stazione Unica Appaltante (S.U.A.) della Provincia di Fermo ed impegno per spese di procedura.</w:t>
            </w:r>
          </w:p>
        </w:tc>
      </w:tr>
    </w:tbl>
    <w:p w14:paraId="79407FCC" w14:textId="77777777" w:rsidR="000F6519" w:rsidRPr="000F6519" w:rsidRDefault="000F6519" w:rsidP="000F6519">
      <w:pPr>
        <w:suppressAutoHyphens/>
        <w:autoSpaceDE/>
        <w:autoSpaceDN/>
        <w:jc w:val="both"/>
        <w:rPr>
          <w:b/>
          <w:bCs/>
          <w:sz w:val="24"/>
          <w:szCs w:val="24"/>
          <w:lang w:val="de-DE" w:eastAsia="it-IT"/>
        </w:rPr>
      </w:pPr>
    </w:p>
    <w:p w14:paraId="4C573E78" w14:textId="77777777" w:rsidR="003862F3" w:rsidRDefault="003862F3" w:rsidP="00E670BD">
      <w:pPr>
        <w:pStyle w:val="Corpotesto"/>
        <w:spacing w:before="1" w:line="235" w:lineRule="auto"/>
        <w:ind w:right="-1"/>
        <w:jc w:val="both"/>
        <w:rPr>
          <w:b/>
        </w:rPr>
      </w:pPr>
    </w:p>
    <w:p w14:paraId="25A1027C" w14:textId="65E96D9C" w:rsidR="003862F3" w:rsidRDefault="000F6519" w:rsidP="000F6519">
      <w:pPr>
        <w:pStyle w:val="Corpotesto"/>
        <w:spacing w:before="1" w:line="235" w:lineRule="auto"/>
        <w:ind w:right="-1"/>
        <w:jc w:val="center"/>
        <w:rPr>
          <w:b/>
        </w:rPr>
      </w:pPr>
      <w:r w:rsidRPr="000F6519">
        <w:rPr>
          <w:b/>
        </w:rPr>
        <w:t>Il RESPONSABILE DELL’UFFICIO ___________</w:t>
      </w:r>
    </w:p>
    <w:p w14:paraId="06AD62DC" w14:textId="77777777" w:rsidR="000F6519" w:rsidRDefault="000F6519" w:rsidP="000F6519">
      <w:pPr>
        <w:pStyle w:val="Corpotesto"/>
        <w:spacing w:before="1" w:line="235" w:lineRule="auto"/>
        <w:ind w:right="-1"/>
        <w:jc w:val="center"/>
        <w:rPr>
          <w:b/>
        </w:rPr>
      </w:pPr>
    </w:p>
    <w:p w14:paraId="6745246B"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2B02CF">
        <w:rPr>
          <w:b/>
          <w:color w:val="7030A0"/>
        </w:rPr>
        <w:t xml:space="preserve">Visto </w:t>
      </w:r>
      <w:r w:rsidRPr="002B02CF">
        <w:rPr>
          <w:color w:val="7030A0"/>
        </w:rPr>
        <w:t xml:space="preserve">il decreto Legge 189/2016 e </w:t>
      </w:r>
      <w:proofErr w:type="spellStart"/>
      <w:r w:rsidRPr="002B02CF">
        <w:rPr>
          <w:color w:val="7030A0"/>
        </w:rPr>
        <w:t>s.m.i.</w:t>
      </w:r>
      <w:proofErr w:type="spellEnd"/>
      <w:r w:rsidRPr="002B02CF">
        <w:rPr>
          <w:color w:val="7030A0"/>
        </w:rPr>
        <w:t xml:space="preserve"> recante "Interventi urgenti in favore delle</w:t>
      </w:r>
      <w:r w:rsidRPr="002B02CF">
        <w:rPr>
          <w:color w:val="7030A0"/>
          <w:spacing w:val="1"/>
        </w:rPr>
        <w:t xml:space="preserve"> </w:t>
      </w:r>
      <w:r w:rsidRPr="002B02CF">
        <w:rPr>
          <w:color w:val="7030A0"/>
        </w:rPr>
        <w:t>popolazioni colpite dal sisma del 24 agosto 2016" convertito con modificazioni dalla</w:t>
      </w:r>
      <w:r w:rsidRPr="002B02CF">
        <w:rPr>
          <w:color w:val="7030A0"/>
          <w:spacing w:val="1"/>
        </w:rPr>
        <w:t xml:space="preserve"> </w:t>
      </w:r>
      <w:r w:rsidRPr="002B02CF">
        <w:rPr>
          <w:color w:val="7030A0"/>
        </w:rPr>
        <w:t>Legge</w:t>
      </w:r>
      <w:r w:rsidRPr="002B02CF">
        <w:rPr>
          <w:color w:val="7030A0"/>
          <w:spacing w:val="1"/>
        </w:rPr>
        <w:t xml:space="preserve"> </w:t>
      </w:r>
      <w:r w:rsidRPr="002B02CF">
        <w:rPr>
          <w:color w:val="7030A0"/>
        </w:rPr>
        <w:t>n. 229/2016 e</w:t>
      </w:r>
      <w:r w:rsidRPr="002B02CF">
        <w:rPr>
          <w:color w:val="7030A0"/>
          <w:spacing w:val="-3"/>
        </w:rPr>
        <w:t xml:space="preserve"> </w:t>
      </w:r>
      <w:proofErr w:type="spellStart"/>
      <w:r w:rsidRPr="002B02CF">
        <w:rPr>
          <w:color w:val="7030A0"/>
        </w:rPr>
        <w:t>s.m.i</w:t>
      </w:r>
      <w:proofErr w:type="spellEnd"/>
      <w:r w:rsidRPr="002B02CF">
        <w:rPr>
          <w:color w:val="7030A0"/>
        </w:rPr>
        <w:t>;</w:t>
      </w:r>
    </w:p>
    <w:p w14:paraId="6292F968"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6"/>
        <w:ind w:right="-1"/>
        <w:rPr>
          <w:color w:val="7030A0"/>
        </w:rPr>
      </w:pPr>
    </w:p>
    <w:p w14:paraId="3B76F122"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ind w:right="-1"/>
        <w:jc w:val="both"/>
        <w:rPr>
          <w:color w:val="7030A0"/>
        </w:rPr>
      </w:pPr>
      <w:r w:rsidRPr="002B02CF">
        <w:rPr>
          <w:b/>
          <w:color w:val="7030A0"/>
        </w:rPr>
        <w:t xml:space="preserve">Vista </w:t>
      </w:r>
      <w:r w:rsidRPr="002B02CF">
        <w:rPr>
          <w:color w:val="7030A0"/>
        </w:rPr>
        <w:t>l’ordinanza del Commissario Straordinario per la Ricostruzione nei territori</w:t>
      </w:r>
      <w:r w:rsidRPr="002B02CF">
        <w:rPr>
          <w:color w:val="7030A0"/>
          <w:spacing w:val="1"/>
        </w:rPr>
        <w:t xml:space="preserve"> </w:t>
      </w:r>
      <w:r w:rsidRPr="002B02CF">
        <w:rPr>
          <w:color w:val="7030A0"/>
        </w:rPr>
        <w:t xml:space="preserve">interessati dal sisma n. 37 del 8 settembre 2017 e </w:t>
      </w:r>
      <w:proofErr w:type="spellStart"/>
      <w:r w:rsidRPr="002B02CF">
        <w:rPr>
          <w:color w:val="7030A0"/>
        </w:rPr>
        <w:t>s.m.i.</w:t>
      </w:r>
      <w:proofErr w:type="spellEnd"/>
      <w:r w:rsidRPr="002B02CF">
        <w:rPr>
          <w:color w:val="7030A0"/>
        </w:rPr>
        <w:t xml:space="preserve"> "Approvazione del primo</w:t>
      </w:r>
      <w:r w:rsidRPr="002B02CF">
        <w:rPr>
          <w:color w:val="7030A0"/>
          <w:spacing w:val="1"/>
        </w:rPr>
        <w:t xml:space="preserve"> </w:t>
      </w:r>
      <w:r w:rsidRPr="002B02CF">
        <w:rPr>
          <w:color w:val="7030A0"/>
        </w:rPr>
        <w:t>programma</w:t>
      </w:r>
      <w:r w:rsidRPr="002B02CF">
        <w:rPr>
          <w:color w:val="7030A0"/>
          <w:spacing w:val="1"/>
        </w:rPr>
        <w:t xml:space="preserve"> </w:t>
      </w:r>
      <w:r w:rsidRPr="002B02CF">
        <w:rPr>
          <w:color w:val="7030A0"/>
        </w:rPr>
        <w:t>degli</w:t>
      </w:r>
      <w:r w:rsidRPr="002B02CF">
        <w:rPr>
          <w:color w:val="7030A0"/>
          <w:spacing w:val="1"/>
        </w:rPr>
        <w:t xml:space="preserve"> </w:t>
      </w:r>
      <w:r w:rsidRPr="002B02CF">
        <w:rPr>
          <w:color w:val="7030A0"/>
        </w:rPr>
        <w:t>interventi</w:t>
      </w:r>
      <w:r w:rsidRPr="002B02CF">
        <w:rPr>
          <w:color w:val="7030A0"/>
          <w:spacing w:val="1"/>
        </w:rPr>
        <w:t xml:space="preserve"> </w:t>
      </w:r>
      <w:r w:rsidRPr="002B02CF">
        <w:rPr>
          <w:color w:val="7030A0"/>
        </w:rPr>
        <w:t>di</w:t>
      </w:r>
      <w:r w:rsidRPr="002B02CF">
        <w:rPr>
          <w:color w:val="7030A0"/>
          <w:spacing w:val="1"/>
        </w:rPr>
        <w:t xml:space="preserve"> </w:t>
      </w:r>
      <w:r w:rsidRPr="002B02CF">
        <w:rPr>
          <w:color w:val="7030A0"/>
        </w:rPr>
        <w:t>ricostruzione,</w:t>
      </w:r>
      <w:r w:rsidRPr="002B02CF">
        <w:rPr>
          <w:color w:val="7030A0"/>
          <w:spacing w:val="1"/>
        </w:rPr>
        <w:t xml:space="preserve"> </w:t>
      </w:r>
      <w:r w:rsidRPr="002B02CF">
        <w:rPr>
          <w:color w:val="7030A0"/>
        </w:rPr>
        <w:t>riparazione</w:t>
      </w:r>
      <w:r w:rsidRPr="002B02CF">
        <w:rPr>
          <w:color w:val="7030A0"/>
          <w:spacing w:val="1"/>
        </w:rPr>
        <w:t xml:space="preserve"> </w:t>
      </w:r>
      <w:r w:rsidRPr="002B02CF">
        <w:rPr>
          <w:color w:val="7030A0"/>
        </w:rPr>
        <w:t>e</w:t>
      </w:r>
      <w:r w:rsidRPr="002B02CF">
        <w:rPr>
          <w:color w:val="7030A0"/>
          <w:spacing w:val="1"/>
        </w:rPr>
        <w:t xml:space="preserve"> </w:t>
      </w:r>
      <w:r w:rsidRPr="002B02CF">
        <w:rPr>
          <w:color w:val="7030A0"/>
        </w:rPr>
        <w:t>ripristino</w:t>
      </w:r>
      <w:r w:rsidRPr="002B02CF">
        <w:rPr>
          <w:color w:val="7030A0"/>
          <w:spacing w:val="1"/>
        </w:rPr>
        <w:t xml:space="preserve"> </w:t>
      </w:r>
      <w:r w:rsidRPr="002B02CF">
        <w:rPr>
          <w:color w:val="7030A0"/>
        </w:rPr>
        <w:t>delle</w:t>
      </w:r>
      <w:r w:rsidRPr="002B02CF">
        <w:rPr>
          <w:color w:val="7030A0"/>
          <w:spacing w:val="1"/>
        </w:rPr>
        <w:t xml:space="preserve"> </w:t>
      </w:r>
      <w:r w:rsidRPr="002B02CF">
        <w:rPr>
          <w:color w:val="7030A0"/>
        </w:rPr>
        <w:t>opere</w:t>
      </w:r>
      <w:r w:rsidRPr="002B02CF">
        <w:rPr>
          <w:color w:val="7030A0"/>
          <w:spacing w:val="1"/>
        </w:rPr>
        <w:t xml:space="preserve"> </w:t>
      </w:r>
      <w:r w:rsidRPr="002B02CF">
        <w:rPr>
          <w:color w:val="7030A0"/>
        </w:rPr>
        <w:t>pubbliche</w:t>
      </w:r>
      <w:r w:rsidRPr="002B02CF">
        <w:rPr>
          <w:color w:val="7030A0"/>
          <w:spacing w:val="1"/>
        </w:rPr>
        <w:t xml:space="preserve"> </w:t>
      </w:r>
      <w:r w:rsidRPr="002B02CF">
        <w:rPr>
          <w:color w:val="7030A0"/>
        </w:rPr>
        <w:t>nei</w:t>
      </w:r>
      <w:r w:rsidRPr="002B02CF">
        <w:rPr>
          <w:color w:val="7030A0"/>
          <w:spacing w:val="1"/>
        </w:rPr>
        <w:t xml:space="preserve"> </w:t>
      </w:r>
      <w:r w:rsidRPr="002B02CF">
        <w:rPr>
          <w:color w:val="7030A0"/>
        </w:rPr>
        <w:t>territori</w:t>
      </w:r>
      <w:r w:rsidRPr="002B02CF">
        <w:rPr>
          <w:color w:val="7030A0"/>
          <w:spacing w:val="1"/>
        </w:rPr>
        <w:t xml:space="preserve"> </w:t>
      </w:r>
      <w:r w:rsidRPr="002B02CF">
        <w:rPr>
          <w:color w:val="7030A0"/>
        </w:rPr>
        <w:t>delle</w:t>
      </w:r>
      <w:r w:rsidRPr="002B02CF">
        <w:rPr>
          <w:color w:val="7030A0"/>
          <w:spacing w:val="1"/>
        </w:rPr>
        <w:t xml:space="preserve"> </w:t>
      </w:r>
      <w:r w:rsidRPr="002B02CF">
        <w:rPr>
          <w:color w:val="7030A0"/>
        </w:rPr>
        <w:t>Regioni</w:t>
      </w:r>
      <w:r w:rsidRPr="002B02CF">
        <w:rPr>
          <w:color w:val="7030A0"/>
          <w:spacing w:val="1"/>
        </w:rPr>
        <w:t xml:space="preserve"> </w:t>
      </w:r>
      <w:r w:rsidRPr="002B02CF">
        <w:rPr>
          <w:color w:val="7030A0"/>
        </w:rPr>
        <w:t>Abruzzo,</w:t>
      </w:r>
      <w:r w:rsidRPr="002B02CF">
        <w:rPr>
          <w:color w:val="7030A0"/>
          <w:spacing w:val="1"/>
        </w:rPr>
        <w:t xml:space="preserve"> </w:t>
      </w:r>
      <w:r w:rsidRPr="002B02CF">
        <w:rPr>
          <w:color w:val="7030A0"/>
        </w:rPr>
        <w:t>Lazio,</w:t>
      </w:r>
      <w:r w:rsidRPr="002B02CF">
        <w:rPr>
          <w:color w:val="7030A0"/>
          <w:spacing w:val="1"/>
        </w:rPr>
        <w:t xml:space="preserve"> </w:t>
      </w:r>
      <w:r w:rsidRPr="002B02CF">
        <w:rPr>
          <w:color w:val="7030A0"/>
        </w:rPr>
        <w:t>Marche ed</w:t>
      </w:r>
      <w:r w:rsidRPr="002B02CF">
        <w:rPr>
          <w:color w:val="7030A0"/>
          <w:spacing w:val="60"/>
        </w:rPr>
        <w:t xml:space="preserve"> </w:t>
      </w:r>
      <w:r w:rsidRPr="002B02CF">
        <w:rPr>
          <w:color w:val="7030A0"/>
        </w:rPr>
        <w:t>Umbria</w:t>
      </w:r>
      <w:r w:rsidRPr="002B02CF">
        <w:rPr>
          <w:color w:val="7030A0"/>
          <w:spacing w:val="60"/>
        </w:rPr>
        <w:t xml:space="preserve"> </w:t>
      </w:r>
      <w:r w:rsidRPr="002B02CF">
        <w:rPr>
          <w:color w:val="7030A0"/>
        </w:rPr>
        <w:t>interessati</w:t>
      </w:r>
      <w:r w:rsidRPr="002B02CF">
        <w:rPr>
          <w:color w:val="7030A0"/>
          <w:spacing w:val="-58"/>
        </w:rPr>
        <w:t xml:space="preserve"> </w:t>
      </w:r>
      <w:r w:rsidRPr="002B02CF">
        <w:rPr>
          <w:color w:val="7030A0"/>
        </w:rPr>
        <w:t>dagli</w:t>
      </w:r>
      <w:r w:rsidRPr="002B02CF">
        <w:rPr>
          <w:color w:val="7030A0"/>
          <w:spacing w:val="-1"/>
        </w:rPr>
        <w:t xml:space="preserve"> </w:t>
      </w:r>
      <w:r w:rsidRPr="002B02CF">
        <w:rPr>
          <w:color w:val="7030A0"/>
        </w:rPr>
        <w:t>eventi sismici verificatisi</w:t>
      </w:r>
      <w:r w:rsidRPr="002B02CF">
        <w:rPr>
          <w:color w:val="7030A0"/>
          <w:spacing w:val="2"/>
        </w:rPr>
        <w:t xml:space="preserve"> </w:t>
      </w:r>
      <w:r w:rsidRPr="002B02CF">
        <w:rPr>
          <w:color w:val="7030A0"/>
        </w:rPr>
        <w:t>a</w:t>
      </w:r>
      <w:r w:rsidRPr="002B02CF">
        <w:rPr>
          <w:color w:val="7030A0"/>
          <w:spacing w:val="1"/>
        </w:rPr>
        <w:t xml:space="preserve"> </w:t>
      </w:r>
      <w:r w:rsidRPr="002B02CF">
        <w:rPr>
          <w:color w:val="7030A0"/>
        </w:rPr>
        <w:t>far</w:t>
      </w:r>
      <w:r w:rsidRPr="002B02CF">
        <w:rPr>
          <w:color w:val="7030A0"/>
          <w:spacing w:val="1"/>
        </w:rPr>
        <w:t xml:space="preserve"> </w:t>
      </w:r>
      <w:r w:rsidRPr="002B02CF">
        <w:rPr>
          <w:color w:val="7030A0"/>
        </w:rPr>
        <w:t>data</w:t>
      </w:r>
      <w:r w:rsidRPr="002B02CF">
        <w:rPr>
          <w:color w:val="7030A0"/>
          <w:spacing w:val="1"/>
        </w:rPr>
        <w:t xml:space="preserve"> </w:t>
      </w:r>
      <w:r w:rsidRPr="002B02CF">
        <w:rPr>
          <w:color w:val="7030A0"/>
        </w:rPr>
        <w:t>dal 24</w:t>
      </w:r>
      <w:r w:rsidRPr="002B02CF">
        <w:rPr>
          <w:color w:val="7030A0"/>
          <w:spacing w:val="-1"/>
        </w:rPr>
        <w:t xml:space="preserve"> </w:t>
      </w:r>
      <w:r w:rsidRPr="002B02CF">
        <w:rPr>
          <w:color w:val="7030A0"/>
        </w:rPr>
        <w:t>agosto 2016";</w:t>
      </w:r>
    </w:p>
    <w:p w14:paraId="5D0D83D6"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3"/>
        <w:ind w:right="-1"/>
        <w:rPr>
          <w:color w:val="7030A0"/>
        </w:rPr>
      </w:pPr>
    </w:p>
    <w:p w14:paraId="6A878474"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2B02CF">
        <w:rPr>
          <w:b/>
          <w:color w:val="7030A0"/>
        </w:rPr>
        <w:t xml:space="preserve">Vista </w:t>
      </w:r>
      <w:r w:rsidRPr="002B02CF">
        <w:rPr>
          <w:color w:val="7030A0"/>
        </w:rPr>
        <w:t>l’ordinanza del Commissario Straordinario per la Ricostruzione nei territori</w:t>
      </w:r>
      <w:r w:rsidRPr="002B02CF">
        <w:rPr>
          <w:color w:val="7030A0"/>
          <w:spacing w:val="1"/>
        </w:rPr>
        <w:t xml:space="preserve"> </w:t>
      </w:r>
      <w:r w:rsidRPr="002B02CF">
        <w:rPr>
          <w:color w:val="7030A0"/>
        </w:rPr>
        <w:t>interessati dal sisma n. 109 del 23 dicembre 2020 "Approvazione elenco unico dei</w:t>
      </w:r>
      <w:r w:rsidRPr="002B02CF">
        <w:rPr>
          <w:color w:val="7030A0"/>
          <w:spacing w:val="1"/>
        </w:rPr>
        <w:t xml:space="preserve"> </w:t>
      </w:r>
      <w:r w:rsidRPr="002B02CF">
        <w:rPr>
          <w:color w:val="7030A0"/>
        </w:rPr>
        <w:t>programmi delle opere pubbliche nonché disposizioni organizzative e definizione delle</w:t>
      </w:r>
      <w:r w:rsidRPr="002B02CF">
        <w:rPr>
          <w:color w:val="7030A0"/>
          <w:spacing w:val="1"/>
        </w:rPr>
        <w:t xml:space="preserve"> </w:t>
      </w:r>
      <w:r w:rsidRPr="002B02CF">
        <w:rPr>
          <w:color w:val="7030A0"/>
        </w:rPr>
        <w:t>procedure</w:t>
      </w:r>
      <w:r w:rsidRPr="002B02CF">
        <w:rPr>
          <w:color w:val="7030A0"/>
          <w:spacing w:val="-1"/>
        </w:rPr>
        <w:t xml:space="preserve"> </w:t>
      </w:r>
      <w:r w:rsidRPr="002B02CF">
        <w:rPr>
          <w:color w:val="7030A0"/>
        </w:rPr>
        <w:t>di semplificazione</w:t>
      </w:r>
      <w:r w:rsidRPr="002B02CF">
        <w:rPr>
          <w:color w:val="7030A0"/>
          <w:spacing w:val="1"/>
        </w:rPr>
        <w:t xml:space="preserve"> </w:t>
      </w:r>
      <w:r w:rsidRPr="002B02CF">
        <w:rPr>
          <w:color w:val="7030A0"/>
        </w:rPr>
        <w:t>e</w:t>
      </w:r>
      <w:r w:rsidRPr="002B02CF">
        <w:rPr>
          <w:color w:val="7030A0"/>
          <w:spacing w:val="1"/>
        </w:rPr>
        <w:t xml:space="preserve"> </w:t>
      </w:r>
      <w:r w:rsidRPr="002B02CF">
        <w:rPr>
          <w:color w:val="7030A0"/>
        </w:rPr>
        <w:t>accelerazione della ricostruzione pubblica" e</w:t>
      </w:r>
      <w:r w:rsidRPr="002B02CF">
        <w:rPr>
          <w:color w:val="7030A0"/>
          <w:spacing w:val="1"/>
        </w:rPr>
        <w:t xml:space="preserve"> </w:t>
      </w:r>
      <w:proofErr w:type="spellStart"/>
      <w:r w:rsidRPr="002B02CF">
        <w:rPr>
          <w:color w:val="7030A0"/>
        </w:rPr>
        <w:t>s.m.i.</w:t>
      </w:r>
      <w:proofErr w:type="spellEnd"/>
      <w:r w:rsidRPr="002B02CF">
        <w:rPr>
          <w:color w:val="7030A0"/>
        </w:rPr>
        <w:t>;</w:t>
      </w:r>
    </w:p>
    <w:p w14:paraId="6BF13C91"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20AD6C22"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E670BD">
        <w:rPr>
          <w:b/>
          <w:bCs/>
          <w:color w:val="7030A0"/>
        </w:rPr>
        <w:t>Vista</w:t>
      </w:r>
      <w:r w:rsidRPr="003A1687">
        <w:rPr>
          <w:color w:val="7030A0"/>
        </w:rPr>
        <w:t xml:space="preserve"> l’Ordinanza del Commissario Straordinario del Governo per la ricostruzione del 29 marzo 2023, n. 137, recante “Approvazione del Programma straordinario di Rigenerazione Urbana connessa al sisma e del Nuovo Piano di ricostruzione di altre opere pubbliche per la Regione Marche nonché dell’elenco degli interventi per il recupero del tessuto socio-economico delle aree colpite dal sisma finanziati con i fondi della Camera dei deputati per la Regione Marche e norme di coordinamento con le ordinanze n. 109 del 2020 e 129 del 2022”, ed in particolare l’Allegato A1, ricomprende l’intervento in oggetto “______________” CUP _____________ </w:t>
      </w:r>
      <w:r>
        <w:rPr>
          <w:color w:val="7030A0"/>
        </w:rPr>
        <w:t xml:space="preserve">con </w:t>
      </w:r>
      <w:r w:rsidRPr="003A1687">
        <w:rPr>
          <w:color w:val="7030A0"/>
        </w:rPr>
        <w:t xml:space="preserve">ID </w:t>
      </w:r>
      <w:r>
        <w:rPr>
          <w:color w:val="7030A0"/>
        </w:rPr>
        <w:t xml:space="preserve">Opera </w:t>
      </w:r>
      <w:r w:rsidRPr="003A1687">
        <w:rPr>
          <w:color w:val="7030A0"/>
        </w:rPr>
        <w:t>OOPP</w:t>
      </w:r>
      <w:r>
        <w:rPr>
          <w:color w:val="7030A0"/>
        </w:rPr>
        <w:t xml:space="preserve">_________________________ </w:t>
      </w:r>
      <w:r w:rsidRPr="003A1687">
        <w:rPr>
          <w:color w:val="7030A0"/>
        </w:rPr>
        <w:t xml:space="preserve">da effettuarsi nel </w:t>
      </w:r>
      <w:r>
        <w:rPr>
          <w:color w:val="7030A0"/>
        </w:rPr>
        <w:t>C</w:t>
      </w:r>
      <w:r w:rsidRPr="003A1687">
        <w:rPr>
          <w:color w:val="7030A0"/>
        </w:rPr>
        <w:t>omune di ___________ per un importo complessivo di € __________;</w:t>
      </w:r>
    </w:p>
    <w:p w14:paraId="381A05BB" w14:textId="77777777" w:rsidR="00175AB6"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595AA54F"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Visto</w:t>
      </w:r>
      <w:r w:rsidRPr="008A3804">
        <w:rPr>
          <w:color w:val="7030A0"/>
        </w:rPr>
        <w:t xml:space="preserve"> il Decreto del Commissario Straordinario n. 537 del 21 luglio 2023 ad oggetto: “Approvazione schema di Accordo per l’esercizio dei compiti di alta sorveglianza e di garanzia della correttezza e della trasparenza delle procedure connesse alla ricostruzione pubblica post-sisma 2016. Aggiornamento.”;</w:t>
      </w:r>
    </w:p>
    <w:p w14:paraId="0584A164"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4C303D10"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Visto</w:t>
      </w:r>
      <w:r w:rsidRPr="008A3804">
        <w:rPr>
          <w:color w:val="7030A0"/>
        </w:rPr>
        <w:t xml:space="preserve"> il Decreto del Commissario Straordinario n. 547 del 24 luglio 2023 ad oggetto: “Approvazione di atti e procedure tipo, previamente condivisi con l’ANAC, relativi alle diverse fasi procedimentali, per la semplificazione dello svolgimento delle funzioni della stazione appaltante nell’ambito della </w:t>
      </w:r>
      <w:r w:rsidRPr="008A3804">
        <w:rPr>
          <w:color w:val="7030A0"/>
        </w:rPr>
        <w:lastRenderedPageBreak/>
        <w:t>ricostruzione pubblica nei territori colpiti dagli eventi sismici del 2016 e 2017. D. Lgs. n. 36 del 31.03.2023. Aggiornamento.”;</w:t>
      </w:r>
    </w:p>
    <w:p w14:paraId="71A37071" w14:textId="77777777" w:rsidR="00175AB6" w:rsidRPr="008A3804"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p>
    <w:p w14:paraId="261D92E4"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line="235" w:lineRule="auto"/>
        <w:ind w:right="-1"/>
        <w:jc w:val="both"/>
        <w:rPr>
          <w:color w:val="7030A0"/>
        </w:rPr>
      </w:pPr>
      <w:r w:rsidRPr="008A3804">
        <w:rPr>
          <w:b/>
          <w:bCs/>
          <w:color w:val="7030A0"/>
        </w:rPr>
        <w:t>Vista</w:t>
      </w:r>
      <w:r w:rsidRPr="008A3804">
        <w:rPr>
          <w:color w:val="7030A0"/>
        </w:rPr>
        <w:t xml:space="preserve"> l’Ordinanza speciale n. 49 del 26 luglio 2023 (ex art. 11, comma 2, del decreto-legge n. 76 del 2020) ad oggetto: “Disposizioni urgenti per la semplificazione degli interventi in attuazione delle ordinanze n. 109 del 23 dicembre 2020, n. 129 del 13 dicembre 2022 e n. 137 del 29 marzo 2023”;</w:t>
      </w:r>
    </w:p>
    <w:p w14:paraId="579907C6"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2"/>
        <w:ind w:right="-1"/>
        <w:rPr>
          <w:color w:val="7030A0"/>
          <w:sz w:val="25"/>
        </w:rPr>
      </w:pPr>
    </w:p>
    <w:p w14:paraId="24CC13B1" w14:textId="77777777" w:rsidR="00175AB6" w:rsidRPr="002B02CF" w:rsidRDefault="00175AB6" w:rsidP="00175AB6">
      <w:pPr>
        <w:pStyle w:val="Corpotesto"/>
        <w:pBdr>
          <w:top w:val="single" w:sz="4" w:space="1" w:color="auto"/>
          <w:left w:val="single" w:sz="4" w:space="4" w:color="auto"/>
          <w:bottom w:val="single" w:sz="4" w:space="1" w:color="auto"/>
          <w:right w:val="single" w:sz="4" w:space="4" w:color="auto"/>
        </w:pBdr>
        <w:spacing w:before="6"/>
        <w:ind w:right="-1"/>
        <w:rPr>
          <w:color w:val="FF0000"/>
        </w:rPr>
      </w:pPr>
      <w:r w:rsidRPr="002B02CF">
        <w:rPr>
          <w:color w:val="FF0000"/>
          <w:highlight w:val="yellow"/>
        </w:rPr>
        <w:t>La parte che precede, nel caso di procedura sisma</w:t>
      </w:r>
    </w:p>
    <w:p w14:paraId="7BE31F0C" w14:textId="77777777" w:rsidR="00175AB6" w:rsidRDefault="00175AB6" w:rsidP="000F6519">
      <w:pPr>
        <w:spacing w:before="1" w:line="235" w:lineRule="auto"/>
        <w:ind w:right="-1"/>
        <w:jc w:val="both"/>
        <w:rPr>
          <w:b/>
          <w:sz w:val="24"/>
          <w:szCs w:val="24"/>
        </w:rPr>
      </w:pPr>
    </w:p>
    <w:p w14:paraId="2A456BE7" w14:textId="24BDBD9B" w:rsidR="000F6519" w:rsidRPr="000F6519" w:rsidRDefault="000F6519" w:rsidP="000F6519">
      <w:pPr>
        <w:spacing w:before="1" w:line="235" w:lineRule="auto"/>
        <w:ind w:right="-1"/>
        <w:jc w:val="both"/>
        <w:rPr>
          <w:b/>
          <w:sz w:val="24"/>
          <w:szCs w:val="24"/>
        </w:rPr>
      </w:pPr>
      <w:r w:rsidRPr="000F6519">
        <w:rPr>
          <w:b/>
          <w:sz w:val="24"/>
          <w:szCs w:val="24"/>
        </w:rPr>
        <w:t>Preso atto:</w:t>
      </w:r>
    </w:p>
    <w:p w14:paraId="44495509" w14:textId="77777777" w:rsidR="000F6519" w:rsidRPr="000F6519" w:rsidRDefault="000F6519" w:rsidP="005F341D">
      <w:pPr>
        <w:widowControl/>
        <w:numPr>
          <w:ilvl w:val="0"/>
          <w:numId w:val="24"/>
        </w:numPr>
        <w:autoSpaceDE/>
        <w:autoSpaceDN/>
        <w:ind w:left="142" w:right="-1" w:hanging="142"/>
        <w:jc w:val="both"/>
        <w:rPr>
          <w:sz w:val="24"/>
          <w:szCs w:val="24"/>
        </w:rPr>
      </w:pPr>
      <w:r w:rsidRPr="000F6519">
        <w:rPr>
          <w:sz w:val="24"/>
          <w:szCs w:val="24"/>
        </w:rPr>
        <w:t xml:space="preserve">del </w:t>
      </w:r>
      <w:r w:rsidRPr="000F6519">
        <w:rPr>
          <w:i/>
          <w:sz w:val="24"/>
          <w:szCs w:val="24"/>
        </w:rPr>
        <w:t>Codice dei contratti pubblici</w:t>
      </w:r>
      <w:r w:rsidRPr="000F6519">
        <w:rPr>
          <w:sz w:val="24"/>
          <w:szCs w:val="24"/>
        </w:rPr>
        <w:t xml:space="preserve">, approvato con </w:t>
      </w:r>
      <w:proofErr w:type="spellStart"/>
      <w:r w:rsidRPr="000F6519">
        <w:rPr>
          <w:sz w:val="24"/>
          <w:szCs w:val="24"/>
        </w:rPr>
        <w:t>D.Lgs.</w:t>
      </w:r>
      <w:proofErr w:type="spellEnd"/>
      <w:r w:rsidRPr="000F6519">
        <w:rPr>
          <w:sz w:val="24"/>
          <w:szCs w:val="24"/>
        </w:rPr>
        <w:t xml:space="preserve"> 36 del 31 marzo</w:t>
      </w:r>
      <w:r w:rsidRPr="000F6519">
        <w:rPr>
          <w:spacing w:val="1"/>
          <w:sz w:val="24"/>
          <w:szCs w:val="24"/>
        </w:rPr>
        <w:t xml:space="preserve"> </w:t>
      </w:r>
      <w:r w:rsidRPr="000F6519">
        <w:rPr>
          <w:sz w:val="24"/>
          <w:szCs w:val="24"/>
        </w:rPr>
        <w:t>2023, in attuazione dell’articolo 1 della legge 21 giugno 2022, n. 78, recante "Delega al</w:t>
      </w:r>
      <w:r w:rsidRPr="000F6519">
        <w:rPr>
          <w:spacing w:val="1"/>
          <w:sz w:val="24"/>
          <w:szCs w:val="24"/>
        </w:rPr>
        <w:t xml:space="preserve"> </w:t>
      </w:r>
      <w:r w:rsidRPr="000F6519">
        <w:rPr>
          <w:sz w:val="24"/>
          <w:szCs w:val="24"/>
        </w:rPr>
        <w:t>Governo</w:t>
      </w:r>
      <w:r w:rsidRPr="000F6519">
        <w:rPr>
          <w:spacing w:val="-1"/>
          <w:sz w:val="24"/>
          <w:szCs w:val="24"/>
        </w:rPr>
        <w:t xml:space="preserve"> </w:t>
      </w:r>
      <w:r w:rsidRPr="000F6519">
        <w:rPr>
          <w:sz w:val="24"/>
          <w:szCs w:val="24"/>
        </w:rPr>
        <w:t>in</w:t>
      </w:r>
      <w:r w:rsidRPr="000F6519">
        <w:rPr>
          <w:spacing w:val="2"/>
          <w:sz w:val="24"/>
          <w:szCs w:val="24"/>
        </w:rPr>
        <w:t xml:space="preserve"> </w:t>
      </w:r>
      <w:r w:rsidRPr="000F6519">
        <w:rPr>
          <w:sz w:val="24"/>
          <w:szCs w:val="24"/>
        </w:rPr>
        <w:t>materia</w:t>
      </w:r>
      <w:r w:rsidRPr="000F6519">
        <w:rPr>
          <w:spacing w:val="1"/>
          <w:sz w:val="24"/>
          <w:szCs w:val="24"/>
        </w:rPr>
        <w:t xml:space="preserve"> </w:t>
      </w:r>
      <w:r w:rsidRPr="000F6519">
        <w:rPr>
          <w:sz w:val="24"/>
          <w:szCs w:val="24"/>
        </w:rPr>
        <w:t>di contratti</w:t>
      </w:r>
      <w:r w:rsidRPr="000F6519">
        <w:rPr>
          <w:spacing w:val="2"/>
          <w:sz w:val="24"/>
          <w:szCs w:val="24"/>
        </w:rPr>
        <w:t xml:space="preserve"> </w:t>
      </w:r>
      <w:r w:rsidRPr="000F6519">
        <w:rPr>
          <w:sz w:val="24"/>
          <w:szCs w:val="24"/>
        </w:rPr>
        <w:t>pubblici", nel proseguo anche</w:t>
      </w:r>
      <w:r w:rsidRPr="000F6519">
        <w:rPr>
          <w:spacing w:val="1"/>
          <w:sz w:val="24"/>
          <w:szCs w:val="24"/>
        </w:rPr>
        <w:t xml:space="preserve"> </w:t>
      </w:r>
      <w:r w:rsidRPr="000F6519">
        <w:rPr>
          <w:sz w:val="24"/>
          <w:szCs w:val="24"/>
        </w:rPr>
        <w:t>Codice;</w:t>
      </w:r>
    </w:p>
    <w:p w14:paraId="4C50051F" w14:textId="77777777" w:rsidR="000F6519" w:rsidRPr="000F6519" w:rsidRDefault="000F6519" w:rsidP="005F341D">
      <w:pPr>
        <w:widowControl/>
        <w:numPr>
          <w:ilvl w:val="0"/>
          <w:numId w:val="24"/>
        </w:numPr>
        <w:autoSpaceDE/>
        <w:autoSpaceDN/>
        <w:ind w:left="142" w:right="-1" w:hanging="142"/>
        <w:jc w:val="both"/>
        <w:rPr>
          <w:color w:val="00B050"/>
          <w:sz w:val="24"/>
          <w:szCs w:val="24"/>
        </w:rPr>
      </w:pPr>
      <w:r w:rsidRPr="000F6519">
        <w:rPr>
          <w:color w:val="00B050"/>
          <w:sz w:val="24"/>
          <w:szCs w:val="24"/>
        </w:rPr>
        <w:t xml:space="preserve">del </w:t>
      </w:r>
      <w:proofErr w:type="spellStart"/>
      <w:r w:rsidRPr="000F6519">
        <w:rPr>
          <w:color w:val="00B050"/>
          <w:sz w:val="24"/>
          <w:szCs w:val="24"/>
        </w:rPr>
        <w:t>D.Lgs.</w:t>
      </w:r>
      <w:proofErr w:type="spellEnd"/>
      <w:r w:rsidRPr="000F6519">
        <w:rPr>
          <w:color w:val="00B050"/>
          <w:sz w:val="24"/>
          <w:szCs w:val="24"/>
        </w:rPr>
        <w:t xml:space="preserve"> n. 209 del 31 dicembre 2024, n. 209 recante </w:t>
      </w:r>
      <w:r w:rsidRPr="000F6519">
        <w:rPr>
          <w:i/>
          <w:iCs/>
          <w:color w:val="00B050"/>
          <w:sz w:val="24"/>
          <w:szCs w:val="24"/>
        </w:rPr>
        <w:t>Disposizioni integrative e correttive al codice dei contratti pubblici, di cui al decreto legislativo 31 marzo 2023, n. 36</w:t>
      </w:r>
      <w:r w:rsidRPr="000F6519">
        <w:rPr>
          <w:color w:val="00B050"/>
          <w:sz w:val="24"/>
          <w:szCs w:val="24"/>
        </w:rPr>
        <w:t xml:space="preserve"> nel proseguo anche</w:t>
      </w:r>
      <w:r w:rsidRPr="000F6519">
        <w:rPr>
          <w:color w:val="00B050"/>
          <w:spacing w:val="1"/>
          <w:sz w:val="24"/>
          <w:szCs w:val="24"/>
        </w:rPr>
        <w:t xml:space="preserve"> decreto correttivo al </w:t>
      </w:r>
      <w:r w:rsidRPr="000F6519">
        <w:rPr>
          <w:color w:val="00B050"/>
          <w:sz w:val="24"/>
          <w:szCs w:val="24"/>
        </w:rPr>
        <w:t>Codice o semplicemente Correttivo</w:t>
      </w:r>
    </w:p>
    <w:p w14:paraId="468C7B3D" w14:textId="77777777" w:rsidR="003D7D1D" w:rsidRDefault="003D7D1D" w:rsidP="00E670BD">
      <w:pPr>
        <w:pStyle w:val="Corpotesto"/>
        <w:spacing w:before="6"/>
        <w:ind w:right="-1"/>
      </w:pPr>
    </w:p>
    <w:p w14:paraId="0D77083C" w14:textId="77777777" w:rsidR="000F6519" w:rsidRPr="000F6519" w:rsidRDefault="000F6519" w:rsidP="000F6519">
      <w:pPr>
        <w:spacing w:before="1" w:line="235" w:lineRule="auto"/>
        <w:ind w:right="-1"/>
        <w:jc w:val="both"/>
        <w:rPr>
          <w:rFonts w:eastAsia="Calibri"/>
          <w:b/>
          <w:bCs/>
        </w:rPr>
      </w:pPr>
      <w:bookmarkStart w:id="1" w:name="_Hlk169938483"/>
      <w:r w:rsidRPr="000F6519">
        <w:rPr>
          <w:rFonts w:eastAsia="Calibri"/>
          <w:b/>
          <w:bCs/>
        </w:rPr>
        <w:t xml:space="preserve">Premesso/Richiamato o </w:t>
      </w:r>
      <w:proofErr w:type="spellStart"/>
      <w:r w:rsidRPr="000F6519">
        <w:rPr>
          <w:rFonts w:eastAsia="Calibri"/>
          <w:b/>
          <w:bCs/>
        </w:rPr>
        <w:t>ecc</w:t>
      </w:r>
      <w:proofErr w:type="spellEnd"/>
      <w:r w:rsidRPr="000F6519">
        <w:rPr>
          <w:rFonts w:eastAsia="Calibri"/>
          <w:b/>
          <w:bCs/>
        </w:rPr>
        <w:t>….</w:t>
      </w:r>
    </w:p>
    <w:p w14:paraId="2A83A317" w14:textId="77777777" w:rsidR="000F6519" w:rsidRPr="00C56CD9" w:rsidRDefault="000F6519" w:rsidP="000F6519">
      <w:pPr>
        <w:pStyle w:val="Corpotesto"/>
        <w:jc w:val="both"/>
        <w:rPr>
          <w:bCs/>
          <w:color w:val="FF0000"/>
        </w:rPr>
      </w:pPr>
      <w:r w:rsidRPr="00C56CD9">
        <w:rPr>
          <w:bCs/>
          <w:color w:val="FF0000"/>
        </w:rPr>
        <w:t>inserire</w:t>
      </w:r>
      <w:r>
        <w:rPr>
          <w:bCs/>
          <w:color w:val="FF0000"/>
        </w:rPr>
        <w:t xml:space="preserve"> tutta la premessa di fatto e di diritto che legittima la necessità della selezione (es: avendo partecipato ad un bando, siamo stati finanziati; oppure il sisma ha danneggiato/distrutto un’opera ed è necessario ricostruirla; oppure si è beneficiato di una somma stanziata con D.M/Ordinanza </w:t>
      </w:r>
      <w:proofErr w:type="spellStart"/>
      <w:r>
        <w:rPr>
          <w:bCs/>
          <w:color w:val="FF0000"/>
        </w:rPr>
        <w:t>ecc</w:t>
      </w:r>
      <w:proofErr w:type="spellEnd"/>
      <w:r>
        <w:rPr>
          <w:bCs/>
          <w:color w:val="FF0000"/>
        </w:rPr>
        <w:t>…)</w:t>
      </w:r>
    </w:p>
    <w:p w14:paraId="41E57DA3" w14:textId="77777777" w:rsidR="00D14286" w:rsidRDefault="00D14286" w:rsidP="00C16DEB">
      <w:pPr>
        <w:jc w:val="both"/>
        <w:rPr>
          <w:rFonts w:eastAsiaTheme="minorHAnsi"/>
          <w:color w:val="000000"/>
          <w:highlight w:val="green"/>
        </w:rPr>
      </w:pPr>
    </w:p>
    <w:bookmarkEnd w:id="1"/>
    <w:p w14:paraId="701D9465" w14:textId="77777777" w:rsidR="000F6519" w:rsidRPr="00846296" w:rsidRDefault="000F6519" w:rsidP="000F6519">
      <w:pPr>
        <w:pStyle w:val="Corpotesto"/>
        <w:spacing w:before="1" w:line="235" w:lineRule="auto"/>
        <w:ind w:right="-1"/>
      </w:pPr>
      <w:r w:rsidRPr="00846296">
        <w:rPr>
          <w:b/>
        </w:rPr>
        <w:t xml:space="preserve">Dato atto </w:t>
      </w:r>
      <w:r w:rsidRPr="00846296">
        <w:t xml:space="preserve">che </w:t>
      </w:r>
    </w:p>
    <w:p w14:paraId="39D2E253" w14:textId="77777777" w:rsidR="000F6519" w:rsidRPr="00434A28" w:rsidRDefault="000F6519" w:rsidP="005F341D">
      <w:pPr>
        <w:widowControl/>
        <w:numPr>
          <w:ilvl w:val="0"/>
          <w:numId w:val="24"/>
        </w:numPr>
        <w:autoSpaceDE/>
        <w:autoSpaceDN/>
        <w:ind w:left="142" w:right="-1" w:hanging="142"/>
        <w:jc w:val="both"/>
        <w:rPr>
          <w:color w:val="FF0000"/>
          <w:sz w:val="24"/>
          <w:szCs w:val="24"/>
        </w:rPr>
      </w:pPr>
      <w:bookmarkStart w:id="2" w:name="_Hlk188348889"/>
      <w:r w:rsidRPr="00434A28">
        <w:rPr>
          <w:sz w:val="24"/>
          <w:szCs w:val="24"/>
        </w:rPr>
        <w:t xml:space="preserve">ai sensi dell’art. 15 del Codice dei contratti, il Responsabile Unico del Progetto (RUP) dell’intervento in questione è ____________c.f. _______________, </w:t>
      </w:r>
      <w:bookmarkStart w:id="3" w:name="_Hlk189652065"/>
      <w:r w:rsidRPr="00434A28">
        <w:rPr>
          <w:color w:val="FF0000"/>
          <w:sz w:val="24"/>
          <w:szCs w:val="24"/>
        </w:rPr>
        <w:t>(INDICARE CHE RUOLO HA ALL’INTERNO DELL’AMMINISTRAZIONE)</w:t>
      </w:r>
    </w:p>
    <w:bookmarkEnd w:id="3"/>
    <w:p w14:paraId="6A4158E6" w14:textId="77777777" w:rsidR="000F6519" w:rsidRPr="00434A28" w:rsidRDefault="000F6519" w:rsidP="005F341D">
      <w:pPr>
        <w:widowControl/>
        <w:numPr>
          <w:ilvl w:val="0"/>
          <w:numId w:val="24"/>
        </w:numPr>
        <w:autoSpaceDE/>
        <w:autoSpaceDN/>
        <w:ind w:left="142" w:right="-1" w:hanging="142"/>
        <w:jc w:val="both"/>
        <w:rPr>
          <w:sz w:val="24"/>
          <w:szCs w:val="24"/>
        </w:rPr>
      </w:pPr>
      <w:r w:rsidRPr="00434A28">
        <w:rPr>
          <w:sz w:val="24"/>
          <w:szCs w:val="24"/>
        </w:rPr>
        <w:t>che il nominato RUP è in possesso dei requisiti di professionalità previsti dalla normativa vigente e, in particolare, dall’articolo 15 e dall’Allegato I.2 del Codice dei contratti;</w:t>
      </w:r>
    </w:p>
    <w:p w14:paraId="67FC6C15" w14:textId="77777777" w:rsidR="000F6519" w:rsidRPr="00434A28" w:rsidRDefault="000F6519" w:rsidP="005F341D">
      <w:pPr>
        <w:widowControl/>
        <w:numPr>
          <w:ilvl w:val="0"/>
          <w:numId w:val="24"/>
        </w:numPr>
        <w:autoSpaceDE/>
        <w:autoSpaceDN/>
        <w:ind w:left="142" w:right="-1" w:hanging="142"/>
        <w:jc w:val="both"/>
        <w:rPr>
          <w:sz w:val="24"/>
          <w:szCs w:val="24"/>
        </w:rPr>
      </w:pPr>
      <w:r w:rsidRPr="00434A28">
        <w:rPr>
          <w:sz w:val="24"/>
          <w:szCs w:val="24"/>
        </w:rPr>
        <w:t>che</w:t>
      </w:r>
      <w:r w:rsidRPr="00434A28">
        <w:rPr>
          <w:bCs/>
          <w:sz w:val="24"/>
          <w:szCs w:val="24"/>
        </w:rPr>
        <w:t xml:space="preserv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2"/>
      <w:r w:rsidRPr="00434A28">
        <w:rPr>
          <w:bCs/>
          <w:sz w:val="24"/>
          <w:szCs w:val="24"/>
        </w:rPr>
        <w:t xml:space="preserve"> come da dichiarazione</w:t>
      </w:r>
      <w:r w:rsidRPr="00434A28">
        <w:rPr>
          <w:sz w:val="24"/>
          <w:szCs w:val="24"/>
        </w:rPr>
        <w:t xml:space="preserve"> sottoscritta dal RUP prot. n. _________ del ___________</w:t>
      </w:r>
    </w:p>
    <w:p w14:paraId="6A1251A7" w14:textId="356000D4" w:rsidR="007F4E6D" w:rsidRPr="007F4E6D" w:rsidRDefault="007F4E6D" w:rsidP="007F4E6D">
      <w:pPr>
        <w:widowControl/>
        <w:numPr>
          <w:ilvl w:val="0"/>
          <w:numId w:val="24"/>
        </w:numPr>
        <w:autoSpaceDE/>
        <w:autoSpaceDN/>
        <w:ind w:left="142" w:right="-1" w:hanging="142"/>
        <w:jc w:val="both"/>
        <w:rPr>
          <w:color w:val="FF0000"/>
          <w:sz w:val="24"/>
          <w:szCs w:val="24"/>
        </w:rPr>
      </w:pPr>
      <w:r w:rsidRPr="007F4E6D">
        <w:rPr>
          <w:sz w:val="24"/>
          <w:szCs w:val="24"/>
        </w:rPr>
        <w:t xml:space="preserve">ai sensi dell’art.114, comma 7 e 31 dell’II.14 Codice dei contratti il direttore dell’esecuzione (DEC) è stato individuato </w:t>
      </w:r>
      <w:r>
        <w:rPr>
          <w:sz w:val="24"/>
          <w:szCs w:val="24"/>
        </w:rPr>
        <w:t>nello stesso RUP (</w:t>
      </w:r>
      <w:r w:rsidRPr="007F4E6D">
        <w:rPr>
          <w:color w:val="FF0000"/>
          <w:sz w:val="24"/>
          <w:szCs w:val="24"/>
        </w:rPr>
        <w:t>o nella persona di ________________</w:t>
      </w:r>
      <w:r w:rsidR="004F1B91">
        <w:rPr>
          <w:color w:val="FF0000"/>
          <w:sz w:val="24"/>
          <w:szCs w:val="24"/>
        </w:rPr>
        <w:t>)</w:t>
      </w:r>
    </w:p>
    <w:p w14:paraId="17326B4B" w14:textId="77777777" w:rsidR="003D7D1D" w:rsidRPr="007F4E6D" w:rsidRDefault="003D7D1D" w:rsidP="00E670BD">
      <w:pPr>
        <w:pStyle w:val="Corpotesto"/>
        <w:ind w:right="-1"/>
        <w:rPr>
          <w:color w:val="FF0000"/>
        </w:rPr>
      </w:pPr>
    </w:p>
    <w:p w14:paraId="758595DF" w14:textId="2BDA5A7F" w:rsidR="00025FF2" w:rsidRDefault="00025FF2" w:rsidP="00025FF2">
      <w:pPr>
        <w:pStyle w:val="Corpotesto"/>
        <w:ind w:right="-1"/>
        <w:jc w:val="both"/>
      </w:pPr>
      <w:r w:rsidRPr="00025FF2">
        <w:rPr>
          <w:b/>
          <w:bCs/>
        </w:rPr>
        <w:t>Atteso</w:t>
      </w:r>
      <w:r w:rsidRPr="00025FF2">
        <w:t xml:space="preserve"> che è necessario acquisire il progetto </w:t>
      </w:r>
      <w:r w:rsidR="000F6519">
        <w:t>denominato</w:t>
      </w:r>
      <w:r w:rsidRPr="00025FF2">
        <w:t xml:space="preserve"> </w:t>
      </w:r>
      <w:r w:rsidR="000F6519">
        <w:t>______________________________</w:t>
      </w:r>
      <w:r w:rsidRPr="00025FF2">
        <w:t>, per addivenire, successivamente, all’espletamento della gara per l’affidamento dei lavori;</w:t>
      </w:r>
    </w:p>
    <w:p w14:paraId="2A32BD89" w14:textId="77777777" w:rsidR="00A969C8" w:rsidRDefault="00A969C8" w:rsidP="00025FF2">
      <w:pPr>
        <w:pStyle w:val="Corpotesto"/>
        <w:ind w:right="-1"/>
        <w:jc w:val="both"/>
      </w:pPr>
    </w:p>
    <w:p w14:paraId="044AE993" w14:textId="77777777" w:rsidR="003D7D1D" w:rsidRPr="00811BC3" w:rsidRDefault="003D7D1D" w:rsidP="00E670BD">
      <w:pPr>
        <w:pStyle w:val="Titolo1"/>
        <w:ind w:left="0" w:right="-1"/>
        <w:jc w:val="both"/>
      </w:pPr>
      <w:r w:rsidRPr="00811BC3">
        <w:t>Dato</w:t>
      </w:r>
      <w:r w:rsidRPr="00811BC3">
        <w:rPr>
          <w:spacing w:val="-1"/>
        </w:rPr>
        <w:t xml:space="preserve"> </w:t>
      </w:r>
      <w:r w:rsidRPr="00811BC3">
        <w:t>atto</w:t>
      </w:r>
      <w:r w:rsidRPr="00811BC3">
        <w:rPr>
          <w:spacing w:val="-1"/>
        </w:rPr>
        <w:t xml:space="preserve"> </w:t>
      </w:r>
      <w:r w:rsidRPr="00811BC3">
        <w:t>che:</w:t>
      </w:r>
    </w:p>
    <w:p w14:paraId="0272183C" w14:textId="32CFE452" w:rsidR="00C16DEB" w:rsidRPr="00C16DEB" w:rsidRDefault="00C16DEB" w:rsidP="005F341D">
      <w:pPr>
        <w:widowControl/>
        <w:numPr>
          <w:ilvl w:val="0"/>
          <w:numId w:val="24"/>
        </w:numPr>
        <w:autoSpaceDE/>
        <w:autoSpaceDN/>
        <w:ind w:left="142" w:right="-1" w:hanging="142"/>
        <w:jc w:val="both"/>
        <w:rPr>
          <w:sz w:val="24"/>
          <w:szCs w:val="24"/>
        </w:rPr>
      </w:pPr>
      <w:r w:rsidRPr="00C16DEB">
        <w:rPr>
          <w:sz w:val="24"/>
          <w:szCs w:val="24"/>
        </w:rPr>
        <w:t>le somme stanziate a favore di questo Ente dal</w:t>
      </w:r>
      <w:r w:rsidR="002926ED">
        <w:rPr>
          <w:sz w:val="24"/>
          <w:szCs w:val="24"/>
        </w:rPr>
        <w:t xml:space="preserve"> (es:</w:t>
      </w:r>
      <w:r w:rsidRPr="00C16DEB">
        <w:rPr>
          <w:sz w:val="24"/>
          <w:szCs w:val="24"/>
        </w:rPr>
        <w:t xml:space="preserve"> </w:t>
      </w:r>
      <w:r w:rsidRPr="002926ED">
        <w:rPr>
          <w:color w:val="FF0000"/>
          <w:sz w:val="24"/>
          <w:szCs w:val="24"/>
        </w:rPr>
        <w:t xml:space="preserve">Decreto </w:t>
      </w:r>
      <w:r w:rsidR="002926ED">
        <w:rPr>
          <w:color w:val="FF0000"/>
          <w:sz w:val="24"/>
          <w:szCs w:val="24"/>
        </w:rPr>
        <w:t>_____________</w:t>
      </w:r>
      <w:r w:rsidRPr="002926ED">
        <w:rPr>
          <w:color w:val="FF0000"/>
          <w:sz w:val="24"/>
          <w:szCs w:val="24"/>
        </w:rPr>
        <w:t xml:space="preserve">del Ministero </w:t>
      </w:r>
      <w:r w:rsidR="002926ED" w:rsidRPr="002926ED">
        <w:rPr>
          <w:color w:val="FF0000"/>
          <w:sz w:val="24"/>
          <w:szCs w:val="24"/>
        </w:rPr>
        <w:t>_____________</w:t>
      </w:r>
      <w:r w:rsidR="002926ED">
        <w:rPr>
          <w:color w:val="FF0000"/>
          <w:sz w:val="24"/>
          <w:szCs w:val="24"/>
        </w:rPr>
        <w:t xml:space="preserve"> o altro</w:t>
      </w:r>
      <w:r w:rsidR="002926ED">
        <w:rPr>
          <w:sz w:val="24"/>
          <w:szCs w:val="24"/>
        </w:rPr>
        <w:t>)</w:t>
      </w:r>
      <w:r w:rsidRPr="00C16DEB">
        <w:rPr>
          <w:sz w:val="24"/>
          <w:szCs w:val="24"/>
        </w:rPr>
        <w:t xml:space="preserve">, </w:t>
      </w:r>
      <w:r w:rsidR="002926ED">
        <w:rPr>
          <w:sz w:val="24"/>
          <w:szCs w:val="24"/>
        </w:rPr>
        <w:t xml:space="preserve">coprono </w:t>
      </w:r>
      <w:r w:rsidRPr="00C16DEB">
        <w:rPr>
          <w:sz w:val="24"/>
          <w:szCs w:val="24"/>
        </w:rPr>
        <w:t xml:space="preserve">la spesa </w:t>
      </w:r>
      <w:r w:rsidRPr="002926ED">
        <w:rPr>
          <w:sz w:val="24"/>
          <w:szCs w:val="24"/>
        </w:rPr>
        <w:t>d</w:t>
      </w:r>
      <w:r w:rsidR="002926ED" w:rsidRPr="002926ED">
        <w:rPr>
          <w:sz w:val="24"/>
          <w:szCs w:val="24"/>
        </w:rPr>
        <w:t>ella</w:t>
      </w:r>
      <w:r w:rsidRPr="002926ED">
        <w:rPr>
          <w:sz w:val="24"/>
          <w:szCs w:val="24"/>
        </w:rPr>
        <w:t xml:space="preserve"> </w:t>
      </w:r>
      <w:r w:rsidR="002926ED" w:rsidRPr="00123DBE">
        <w:rPr>
          <w:color w:val="FF0000"/>
          <w:sz w:val="24"/>
          <w:szCs w:val="24"/>
        </w:rPr>
        <w:t>(</w:t>
      </w:r>
      <w:r w:rsidR="002926ED" w:rsidRPr="002926ED">
        <w:rPr>
          <w:color w:val="FF0000"/>
          <w:sz w:val="24"/>
          <w:szCs w:val="24"/>
        </w:rPr>
        <w:t>selezionare</w:t>
      </w:r>
      <w:r w:rsidR="00123DBE">
        <w:rPr>
          <w:color w:val="FF0000"/>
          <w:sz w:val="24"/>
          <w:szCs w:val="24"/>
        </w:rPr>
        <w:t>)</w:t>
      </w:r>
      <w:r w:rsidR="002926ED" w:rsidRPr="002926ED">
        <w:rPr>
          <w:color w:val="FF0000"/>
          <w:sz w:val="24"/>
          <w:szCs w:val="24"/>
        </w:rPr>
        <w:t xml:space="preserve"> </w:t>
      </w:r>
      <w:r w:rsidR="002926ED" w:rsidRPr="002926ED">
        <w:rPr>
          <w:rFonts w:eastAsia="Calibri"/>
          <w:color w:val="FF0000"/>
          <w:sz w:val="24"/>
          <w:szCs w:val="24"/>
        </w:rPr>
        <w:t>[progettazione di fattibilità tecnico economica</w:t>
      </w:r>
      <w:r w:rsidR="00123DBE">
        <w:rPr>
          <w:rFonts w:eastAsia="Calibri"/>
          <w:color w:val="FF0000"/>
          <w:sz w:val="24"/>
          <w:szCs w:val="24"/>
        </w:rPr>
        <w:t xml:space="preserve">, </w:t>
      </w:r>
      <w:r w:rsidR="002926ED" w:rsidRPr="002926ED">
        <w:rPr>
          <w:rFonts w:eastAsia="Calibri"/>
          <w:color w:val="FF0000"/>
          <w:sz w:val="24"/>
          <w:szCs w:val="24"/>
        </w:rPr>
        <w:t>progettazione esecutiva</w:t>
      </w:r>
      <w:r w:rsidR="00123DBE">
        <w:rPr>
          <w:rFonts w:eastAsia="Calibri"/>
          <w:color w:val="FF0000"/>
          <w:sz w:val="24"/>
          <w:szCs w:val="24"/>
        </w:rPr>
        <w:t xml:space="preserve">, </w:t>
      </w:r>
      <w:r w:rsidR="002926ED" w:rsidRPr="002926ED">
        <w:rPr>
          <w:rFonts w:eastAsia="Calibri"/>
          <w:color w:val="FF0000"/>
          <w:sz w:val="24"/>
          <w:szCs w:val="24"/>
        </w:rPr>
        <w:t>relazione geologica</w:t>
      </w:r>
      <w:r w:rsidR="00123DBE">
        <w:rPr>
          <w:rFonts w:eastAsia="Calibri"/>
          <w:color w:val="FF0000"/>
          <w:sz w:val="24"/>
          <w:szCs w:val="24"/>
        </w:rPr>
        <w:t>,</w:t>
      </w:r>
      <w:r w:rsidR="002926ED" w:rsidRPr="002926ED">
        <w:rPr>
          <w:rFonts w:eastAsia="Calibri"/>
          <w:color w:val="FF0000"/>
          <w:sz w:val="24"/>
          <w:szCs w:val="24"/>
        </w:rPr>
        <w:t xml:space="preserve"> coordinamento della sicurezza in fase di progettazione; direzione lavori</w:t>
      </w:r>
      <w:r w:rsidR="00123DBE">
        <w:rPr>
          <w:rFonts w:eastAsia="Calibri"/>
          <w:color w:val="FF0000"/>
          <w:sz w:val="24"/>
          <w:szCs w:val="24"/>
        </w:rPr>
        <w:t xml:space="preserve">, </w:t>
      </w:r>
      <w:proofErr w:type="spellStart"/>
      <w:r w:rsidR="00123DBE">
        <w:rPr>
          <w:rFonts w:eastAsia="Calibri"/>
          <w:color w:val="FF0000"/>
          <w:sz w:val="24"/>
          <w:szCs w:val="24"/>
        </w:rPr>
        <w:t>cse</w:t>
      </w:r>
      <w:proofErr w:type="spellEnd"/>
      <w:r w:rsidR="00123DBE">
        <w:rPr>
          <w:rFonts w:eastAsia="Calibri"/>
          <w:color w:val="FF0000"/>
          <w:sz w:val="24"/>
          <w:szCs w:val="24"/>
        </w:rPr>
        <w:t>…</w:t>
      </w:r>
      <w:r w:rsidR="002926ED" w:rsidRPr="002926ED">
        <w:rPr>
          <w:rFonts w:eastAsia="Calibri"/>
          <w:color w:val="FF0000"/>
          <w:sz w:val="24"/>
          <w:szCs w:val="24"/>
        </w:rPr>
        <w:t>]</w:t>
      </w:r>
      <w:r w:rsidRPr="002926ED">
        <w:rPr>
          <w:sz w:val="24"/>
          <w:szCs w:val="24"/>
        </w:rPr>
        <w:t>;</w:t>
      </w:r>
    </w:p>
    <w:p w14:paraId="726C03D8" w14:textId="3005C23A" w:rsidR="00E670BD" w:rsidRPr="00C16DEB" w:rsidRDefault="00811BC3" w:rsidP="005F341D">
      <w:pPr>
        <w:widowControl/>
        <w:numPr>
          <w:ilvl w:val="0"/>
          <w:numId w:val="24"/>
        </w:numPr>
        <w:autoSpaceDE/>
        <w:autoSpaceDN/>
        <w:ind w:left="142" w:right="-1" w:hanging="142"/>
        <w:jc w:val="both"/>
        <w:rPr>
          <w:sz w:val="24"/>
          <w:szCs w:val="24"/>
        </w:rPr>
      </w:pPr>
      <w:r w:rsidRPr="00C16DEB">
        <w:rPr>
          <w:sz w:val="24"/>
          <w:szCs w:val="24"/>
        </w:rPr>
        <w:t xml:space="preserve">i servizi da affidare </w:t>
      </w:r>
      <w:r w:rsidR="00A3312D">
        <w:rPr>
          <w:sz w:val="24"/>
          <w:szCs w:val="24"/>
        </w:rPr>
        <w:t>sono</w:t>
      </w:r>
      <w:r w:rsidRPr="00C16DEB">
        <w:rPr>
          <w:sz w:val="24"/>
          <w:szCs w:val="24"/>
        </w:rPr>
        <w:t xml:space="preserve"> i</w:t>
      </w:r>
      <w:r w:rsidR="003D7D1D" w:rsidRPr="00C16DEB">
        <w:rPr>
          <w:sz w:val="24"/>
          <w:szCs w:val="24"/>
        </w:rPr>
        <w:t>nserit</w:t>
      </w:r>
      <w:r w:rsidR="00A3312D">
        <w:rPr>
          <w:sz w:val="24"/>
          <w:szCs w:val="24"/>
        </w:rPr>
        <w:t>i</w:t>
      </w:r>
      <w:r w:rsidR="003D7D1D" w:rsidRPr="00C16DEB">
        <w:rPr>
          <w:sz w:val="24"/>
          <w:szCs w:val="24"/>
        </w:rPr>
        <w:t xml:space="preserve"> </w:t>
      </w:r>
      <w:r w:rsidRPr="00C16DEB">
        <w:rPr>
          <w:sz w:val="24"/>
          <w:szCs w:val="24"/>
        </w:rPr>
        <w:t>nel</w:t>
      </w:r>
      <w:r w:rsidR="00C16DEB" w:rsidRPr="00C16DEB">
        <w:rPr>
          <w:sz w:val="24"/>
          <w:szCs w:val="24"/>
        </w:rPr>
        <w:t xml:space="preserve">l’intervento previsto nel Programma Triennale </w:t>
      </w:r>
      <w:r w:rsidR="0079151B" w:rsidRPr="009953EB">
        <w:rPr>
          <w:sz w:val="24"/>
          <w:szCs w:val="24"/>
        </w:rPr>
        <w:t xml:space="preserve">Servizi e Forniture </w:t>
      </w:r>
      <w:r w:rsidR="002926ED" w:rsidRPr="009953EB">
        <w:rPr>
          <w:sz w:val="24"/>
          <w:szCs w:val="24"/>
        </w:rPr>
        <w:t>_</w:t>
      </w:r>
      <w:r w:rsidR="002926ED">
        <w:rPr>
          <w:sz w:val="24"/>
          <w:szCs w:val="24"/>
        </w:rPr>
        <w:t>_____________</w:t>
      </w:r>
      <w:r w:rsidR="00C16DEB" w:rsidRPr="00C16DEB">
        <w:rPr>
          <w:sz w:val="24"/>
          <w:szCs w:val="24"/>
        </w:rPr>
        <w:t xml:space="preserve"> approvato, con Deliberazione di Consiglio Comunale n. </w:t>
      </w:r>
      <w:r w:rsidR="002926ED">
        <w:rPr>
          <w:sz w:val="24"/>
          <w:szCs w:val="24"/>
        </w:rPr>
        <w:t>_____</w:t>
      </w:r>
      <w:r w:rsidR="00C16DEB" w:rsidRPr="00C16DEB">
        <w:rPr>
          <w:sz w:val="24"/>
          <w:szCs w:val="24"/>
        </w:rPr>
        <w:t xml:space="preserve"> del </w:t>
      </w:r>
      <w:r w:rsidR="002926ED">
        <w:rPr>
          <w:sz w:val="24"/>
          <w:szCs w:val="24"/>
        </w:rPr>
        <w:t>_________</w:t>
      </w:r>
      <w:r w:rsidR="00C16DEB" w:rsidRPr="00C16DEB">
        <w:rPr>
          <w:sz w:val="24"/>
          <w:szCs w:val="24"/>
        </w:rPr>
        <w:t xml:space="preserve">, identificato con codice </w:t>
      </w:r>
      <w:r w:rsidR="00C16DEB" w:rsidRPr="002926ED">
        <w:rPr>
          <w:sz w:val="24"/>
          <w:szCs w:val="24"/>
        </w:rPr>
        <w:t xml:space="preserve">CUI: </w:t>
      </w:r>
      <w:r w:rsidR="002926ED">
        <w:rPr>
          <w:sz w:val="24"/>
          <w:szCs w:val="24"/>
        </w:rPr>
        <w:t>_________________</w:t>
      </w:r>
      <w:r w:rsidR="00C16DEB" w:rsidRPr="00C16DEB">
        <w:rPr>
          <w:sz w:val="24"/>
          <w:szCs w:val="24"/>
        </w:rPr>
        <w:t>;</w:t>
      </w:r>
    </w:p>
    <w:p w14:paraId="00797C1A" w14:textId="77777777" w:rsidR="00C16DEB" w:rsidRPr="00A3312D" w:rsidRDefault="00C16DEB" w:rsidP="00C16DEB">
      <w:pPr>
        <w:tabs>
          <w:tab w:val="left" w:pos="674"/>
        </w:tabs>
        <w:ind w:right="-1"/>
        <w:jc w:val="both"/>
        <w:rPr>
          <w:rFonts w:eastAsia="Arial MT"/>
          <w:b/>
          <w:sz w:val="24"/>
          <w:szCs w:val="24"/>
        </w:rPr>
      </w:pPr>
    </w:p>
    <w:p w14:paraId="25BDF2C2" w14:textId="19DC1479" w:rsidR="00A3312D" w:rsidRDefault="00025FF2" w:rsidP="00A3312D">
      <w:pPr>
        <w:pStyle w:val="rtf2ListParagraph"/>
        <w:spacing w:after="0"/>
        <w:ind w:left="0"/>
        <w:jc w:val="both"/>
        <w:rPr>
          <w:rFonts w:ascii="Times New Roman" w:hAnsi="Times New Roman"/>
          <w:sz w:val="24"/>
          <w:szCs w:val="24"/>
        </w:rPr>
      </w:pPr>
      <w:r w:rsidRPr="00D14286">
        <w:rPr>
          <w:rFonts w:ascii="Times New Roman" w:hAnsi="Times New Roman"/>
          <w:b/>
          <w:bCs/>
          <w:sz w:val="24"/>
          <w:szCs w:val="24"/>
        </w:rPr>
        <w:t>Vista</w:t>
      </w:r>
      <w:r w:rsidRPr="00D14286">
        <w:rPr>
          <w:rFonts w:ascii="Times New Roman" w:hAnsi="Times New Roman"/>
          <w:sz w:val="24"/>
          <w:szCs w:val="24"/>
        </w:rPr>
        <w:t xml:space="preserve"> la deliberazione della Giunta Comunale n. </w:t>
      </w:r>
      <w:r w:rsidR="00F122C8">
        <w:rPr>
          <w:rFonts w:ascii="Times New Roman" w:hAnsi="Times New Roman"/>
          <w:sz w:val="24"/>
          <w:szCs w:val="24"/>
        </w:rPr>
        <w:t>_______</w:t>
      </w:r>
      <w:r w:rsidRPr="00D14286">
        <w:rPr>
          <w:rFonts w:ascii="Times New Roman" w:hAnsi="Times New Roman"/>
          <w:sz w:val="24"/>
          <w:szCs w:val="24"/>
        </w:rPr>
        <w:t xml:space="preserve"> del </w:t>
      </w:r>
      <w:r w:rsidR="00F122C8">
        <w:rPr>
          <w:rFonts w:ascii="Times New Roman" w:hAnsi="Times New Roman"/>
          <w:sz w:val="24"/>
          <w:szCs w:val="24"/>
        </w:rPr>
        <w:t>___________</w:t>
      </w:r>
      <w:r w:rsidRPr="00D14286">
        <w:rPr>
          <w:rFonts w:ascii="Times New Roman" w:hAnsi="Times New Roman"/>
          <w:sz w:val="24"/>
          <w:szCs w:val="24"/>
        </w:rPr>
        <w:t xml:space="preserve">, </w:t>
      </w:r>
      <w:r w:rsidR="00A3312D" w:rsidRPr="00D14286">
        <w:rPr>
          <w:rFonts w:ascii="Times New Roman" w:hAnsi="Times New Roman"/>
          <w:sz w:val="24"/>
          <w:szCs w:val="24"/>
        </w:rPr>
        <w:t>avente ad oggetto “</w:t>
      </w:r>
      <w:r w:rsidR="00D14286" w:rsidRPr="00D14286">
        <w:rPr>
          <w:rFonts w:ascii="Times New Roman" w:hAnsi="Times New Roman"/>
          <w:sz w:val="24"/>
          <w:szCs w:val="24"/>
        </w:rPr>
        <w:t xml:space="preserve">Approvazione Documento di Indirizzo alla Progettazione </w:t>
      </w:r>
      <w:commentRangeStart w:id="4"/>
      <w:r w:rsidR="00D14286" w:rsidRPr="00D14286">
        <w:rPr>
          <w:rFonts w:ascii="Times New Roman" w:hAnsi="Times New Roman"/>
          <w:sz w:val="24"/>
          <w:szCs w:val="24"/>
        </w:rPr>
        <w:t xml:space="preserve">(DPI) </w:t>
      </w:r>
      <w:commentRangeEnd w:id="4"/>
      <w:r w:rsidR="00434A28">
        <w:rPr>
          <w:rStyle w:val="Rimandocommento"/>
          <w:rFonts w:ascii="Arial MT" w:eastAsia="Arial MT" w:hAnsi="Arial MT" w:cs="Arial MT"/>
        </w:rPr>
        <w:commentReference w:id="4"/>
      </w:r>
      <w:r w:rsidR="00D14286" w:rsidRPr="00D14286">
        <w:rPr>
          <w:rFonts w:ascii="Times New Roman" w:hAnsi="Times New Roman"/>
          <w:sz w:val="24"/>
          <w:szCs w:val="24"/>
        </w:rPr>
        <w:t xml:space="preserve">art. 3 </w:t>
      </w:r>
      <w:proofErr w:type="spellStart"/>
      <w:r w:rsidR="00D14286" w:rsidRPr="00D14286">
        <w:rPr>
          <w:rFonts w:ascii="Times New Roman" w:hAnsi="Times New Roman"/>
          <w:sz w:val="24"/>
          <w:szCs w:val="24"/>
        </w:rPr>
        <w:t>all</w:t>
      </w:r>
      <w:proofErr w:type="spellEnd"/>
      <w:r w:rsidR="00D14286" w:rsidRPr="00D14286">
        <w:rPr>
          <w:rFonts w:ascii="Times New Roman" w:hAnsi="Times New Roman"/>
          <w:sz w:val="24"/>
          <w:szCs w:val="24"/>
        </w:rPr>
        <w:t xml:space="preserve">. I.7 </w:t>
      </w:r>
      <w:proofErr w:type="spellStart"/>
      <w:r w:rsidR="00D14286" w:rsidRPr="00D14286">
        <w:rPr>
          <w:rFonts w:ascii="Times New Roman" w:hAnsi="Times New Roman"/>
          <w:sz w:val="24"/>
          <w:szCs w:val="24"/>
        </w:rPr>
        <w:t>D</w:t>
      </w:r>
      <w:r w:rsidR="00F122C8">
        <w:rPr>
          <w:rFonts w:ascii="Times New Roman" w:hAnsi="Times New Roman"/>
          <w:sz w:val="24"/>
          <w:szCs w:val="24"/>
        </w:rPr>
        <w:t>.</w:t>
      </w:r>
      <w:r w:rsidR="00D14286" w:rsidRPr="00D14286">
        <w:rPr>
          <w:rFonts w:ascii="Times New Roman" w:hAnsi="Times New Roman"/>
          <w:sz w:val="24"/>
          <w:szCs w:val="24"/>
        </w:rPr>
        <w:t>Lgs</w:t>
      </w:r>
      <w:proofErr w:type="spellEnd"/>
      <w:r w:rsidR="00D14286" w:rsidRPr="00D14286">
        <w:rPr>
          <w:rFonts w:ascii="Times New Roman" w:hAnsi="Times New Roman"/>
          <w:sz w:val="24"/>
          <w:szCs w:val="24"/>
        </w:rPr>
        <w:t xml:space="preserve"> 36/2023 - Lavori di </w:t>
      </w:r>
      <w:r w:rsidR="00F122C8">
        <w:rPr>
          <w:rFonts w:ascii="Times New Roman" w:hAnsi="Times New Roman"/>
          <w:sz w:val="24"/>
          <w:szCs w:val="24"/>
        </w:rPr>
        <w:t>_________________________</w:t>
      </w:r>
      <w:proofErr w:type="gramStart"/>
      <w:r w:rsidR="00F122C8">
        <w:rPr>
          <w:rFonts w:ascii="Times New Roman" w:hAnsi="Times New Roman"/>
          <w:sz w:val="24"/>
          <w:szCs w:val="24"/>
        </w:rPr>
        <w:t>_</w:t>
      </w:r>
      <w:r w:rsidR="00D14286" w:rsidRPr="00D14286">
        <w:rPr>
          <w:rFonts w:ascii="Times New Roman" w:hAnsi="Times New Roman"/>
          <w:sz w:val="24"/>
          <w:szCs w:val="24"/>
        </w:rPr>
        <w:t xml:space="preserve"> </w:t>
      </w:r>
      <w:r w:rsidR="004C3396">
        <w:rPr>
          <w:rFonts w:ascii="Times New Roman" w:hAnsi="Times New Roman"/>
          <w:sz w:val="24"/>
          <w:szCs w:val="24"/>
        </w:rPr>
        <w:t>,</w:t>
      </w:r>
      <w:proofErr w:type="gramEnd"/>
      <w:r w:rsidR="004C3396">
        <w:rPr>
          <w:rFonts w:ascii="Times New Roman" w:hAnsi="Times New Roman"/>
          <w:sz w:val="24"/>
          <w:szCs w:val="24"/>
        </w:rPr>
        <w:t xml:space="preserve"> che presenta il seguente quadro economico:</w:t>
      </w:r>
    </w:p>
    <w:p w14:paraId="1E123975" w14:textId="77777777" w:rsidR="004C3396" w:rsidRDefault="004C3396" w:rsidP="00A3312D">
      <w:pPr>
        <w:pStyle w:val="rtf2ListParagraph"/>
        <w:spacing w:after="0"/>
        <w:ind w:left="0"/>
        <w:jc w:val="both"/>
        <w:rPr>
          <w:rFonts w:ascii="Times New Roman" w:hAnsi="Times New Roman"/>
          <w:sz w:val="24"/>
          <w:szCs w:val="24"/>
        </w:rPr>
      </w:pPr>
    </w:p>
    <w:tbl>
      <w:tblPr>
        <w:tblStyle w:val="rtf2rtf1TableNormal"/>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1E0" w:firstRow="1" w:lastRow="1" w:firstColumn="1" w:lastColumn="1" w:noHBand="0" w:noVBand="0"/>
      </w:tblPr>
      <w:tblGrid>
        <w:gridCol w:w="769"/>
        <w:gridCol w:w="7028"/>
        <w:gridCol w:w="1844"/>
      </w:tblGrid>
      <w:tr w:rsidR="004C3396" w:rsidRPr="00E670BD" w14:paraId="66AC1859"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5083ADB7" w14:textId="77777777" w:rsidR="004C3396" w:rsidRPr="00E670BD" w:rsidRDefault="004C3396" w:rsidP="00775196">
            <w:pPr>
              <w:jc w:val="center"/>
              <w:rPr>
                <w:rFonts w:ascii="Calibri" w:hAnsi="Calibri" w:cs="Calibri"/>
                <w:b/>
                <w:sz w:val="24"/>
                <w:szCs w:val="24"/>
              </w:rPr>
            </w:pPr>
            <w:r w:rsidRPr="00E670BD">
              <w:rPr>
                <w:rFonts w:ascii="Calibri" w:hAnsi="Calibri" w:cs="Calibri"/>
                <w:b/>
                <w:sz w:val="24"/>
                <w:szCs w:val="24"/>
              </w:rPr>
              <w:lastRenderedPageBreak/>
              <w:t>QUADRO ECONOMICO</w:t>
            </w:r>
          </w:p>
        </w:tc>
      </w:tr>
      <w:tr w:rsidR="004C3396" w:rsidRPr="00E670BD" w14:paraId="6EB2366C"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32F0A7C" w14:textId="77777777" w:rsidR="004C3396" w:rsidRPr="00E670BD" w:rsidRDefault="004C3396" w:rsidP="00775196">
            <w:pPr>
              <w:spacing w:before="64"/>
              <w:jc w:val="center"/>
              <w:rPr>
                <w:rFonts w:ascii="Calibri" w:hAnsi="Calibri" w:cs="Calibri"/>
                <w:sz w:val="24"/>
                <w:szCs w:val="24"/>
              </w:rPr>
            </w:pPr>
          </w:p>
        </w:tc>
      </w:tr>
      <w:tr w:rsidR="004C3396" w:rsidRPr="00E670BD" w14:paraId="0E45A168"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45DEC558" w14:textId="77777777" w:rsidR="004C3396" w:rsidRPr="004C3396" w:rsidRDefault="004C3396" w:rsidP="00775196">
            <w:pPr>
              <w:spacing w:before="64"/>
              <w:ind w:left="30"/>
              <w:rPr>
                <w:rFonts w:ascii="Calibri" w:hAnsi="Calibri" w:cs="Calibri"/>
                <w:b/>
                <w:sz w:val="24"/>
                <w:szCs w:val="24"/>
                <w:lang w:val="it-IT"/>
              </w:rPr>
            </w:pPr>
            <w:r w:rsidRPr="004C3396">
              <w:rPr>
                <w:rFonts w:ascii="Calibri" w:hAnsi="Calibri" w:cs="Calibri"/>
                <w:b/>
                <w:sz w:val="24"/>
                <w:szCs w:val="24"/>
                <w:lang w:val="it-IT"/>
              </w:rPr>
              <w:t>A. Importo dei Lavori</w:t>
            </w:r>
          </w:p>
        </w:tc>
      </w:tr>
      <w:tr w:rsidR="004C3396" w:rsidRPr="00E670BD" w14:paraId="391B032B"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4DBD7E" w14:textId="77777777" w:rsidR="004C3396" w:rsidRPr="00E670BD" w:rsidRDefault="004C3396" w:rsidP="00775196">
            <w:pPr>
              <w:spacing w:before="64"/>
              <w:ind w:left="105" w:right="77"/>
              <w:jc w:val="center"/>
              <w:rPr>
                <w:rFonts w:ascii="Calibri" w:hAnsi="Calibri" w:cs="Calibri"/>
                <w:b/>
                <w:sz w:val="24"/>
                <w:szCs w:val="24"/>
              </w:rPr>
            </w:pPr>
            <w:r w:rsidRPr="00E670BD">
              <w:rPr>
                <w:rFonts w:ascii="Calibri" w:hAnsi="Calibri" w:cs="Calibri"/>
                <w:b/>
                <w:sz w:val="24"/>
                <w:szCs w:val="24"/>
              </w:rPr>
              <w:t>A.1</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6B52C7" w14:textId="77777777" w:rsidR="004C3396" w:rsidRPr="004C3396" w:rsidRDefault="004C3396" w:rsidP="00775196">
            <w:pPr>
              <w:spacing w:before="64"/>
              <w:ind w:left="38"/>
              <w:rPr>
                <w:rFonts w:ascii="Calibri" w:hAnsi="Calibri" w:cs="Calibri"/>
                <w:bCs/>
                <w:sz w:val="24"/>
                <w:szCs w:val="24"/>
                <w:lang w:val="it-IT"/>
              </w:rPr>
            </w:pPr>
            <w:r w:rsidRPr="004C3396">
              <w:rPr>
                <w:rFonts w:ascii="Calibri" w:hAnsi="Calibri" w:cs="Calibri"/>
                <w:bCs/>
                <w:sz w:val="24"/>
                <w:szCs w:val="24"/>
                <w:lang w:val="it-IT"/>
              </w:rPr>
              <w:t>Importo dei lavori a base d'asta</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538B7C"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68A21704"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554A7B" w14:textId="77777777" w:rsidR="004C3396" w:rsidRPr="00E670BD" w:rsidRDefault="004C3396" w:rsidP="00775196">
            <w:pPr>
              <w:spacing w:before="64"/>
              <w:ind w:left="105" w:right="77"/>
              <w:jc w:val="center"/>
              <w:rPr>
                <w:rFonts w:ascii="Calibri" w:hAnsi="Calibri" w:cs="Calibri"/>
                <w:b/>
                <w:sz w:val="24"/>
                <w:szCs w:val="24"/>
              </w:rPr>
            </w:pPr>
            <w:r w:rsidRPr="00E670BD">
              <w:rPr>
                <w:rFonts w:ascii="Calibri" w:hAnsi="Calibri" w:cs="Calibri"/>
                <w:b/>
                <w:sz w:val="24"/>
                <w:szCs w:val="24"/>
              </w:rPr>
              <w:t>A.2</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1743EC" w14:textId="77777777" w:rsidR="004C3396" w:rsidRPr="004C3396" w:rsidRDefault="004C3396" w:rsidP="00775196">
            <w:pPr>
              <w:spacing w:before="64"/>
              <w:ind w:left="38"/>
              <w:rPr>
                <w:rFonts w:ascii="Calibri" w:hAnsi="Calibri" w:cs="Calibri"/>
                <w:bCs/>
                <w:sz w:val="24"/>
                <w:szCs w:val="24"/>
                <w:lang w:val="it-IT"/>
              </w:rPr>
            </w:pPr>
            <w:r w:rsidRPr="004C3396">
              <w:rPr>
                <w:rFonts w:ascii="Calibri" w:hAnsi="Calibri" w:cs="Calibri"/>
                <w:bCs/>
                <w:sz w:val="24"/>
                <w:szCs w:val="24"/>
                <w:lang w:val="it-IT"/>
              </w:rPr>
              <w:t xml:space="preserve">Importo della sicurezza </w:t>
            </w:r>
            <w:r w:rsidRPr="004C3396">
              <w:rPr>
                <w:rFonts w:ascii="Calibri" w:hAnsi="Calibri" w:cs="Calibri"/>
                <w:bCs/>
                <w:i/>
                <w:iCs/>
                <w:sz w:val="24"/>
                <w:szCs w:val="24"/>
                <w:lang w:val="it-IT"/>
              </w:rPr>
              <w:t>(non soggetto a ribasso)</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959C82" w14:textId="77777777" w:rsidR="004C3396" w:rsidRPr="004C3396" w:rsidRDefault="004C3396" w:rsidP="00775196">
            <w:pPr>
              <w:spacing w:before="64"/>
              <w:ind w:right="57"/>
              <w:jc w:val="right"/>
              <w:rPr>
                <w:rFonts w:ascii="Calibri" w:hAnsi="Calibri" w:cs="Calibri"/>
                <w:bCs/>
                <w:sz w:val="24"/>
                <w:szCs w:val="24"/>
                <w:lang w:val="it-IT"/>
              </w:rPr>
            </w:pPr>
            <w:r w:rsidRPr="004C3396">
              <w:rPr>
                <w:rFonts w:ascii="Calibri" w:hAnsi="Calibri" w:cs="Calibri"/>
                <w:bCs/>
                <w:sz w:val="24"/>
                <w:szCs w:val="24"/>
                <w:lang w:val="it-IT"/>
              </w:rPr>
              <w:t>€ __________</w:t>
            </w:r>
          </w:p>
        </w:tc>
      </w:tr>
      <w:tr w:rsidR="004C3396" w:rsidRPr="00E670BD" w14:paraId="13BB83C5"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59F4F5" w14:textId="77777777" w:rsidR="004C3396" w:rsidRPr="00E670BD" w:rsidRDefault="004C3396" w:rsidP="00775196">
            <w:pPr>
              <w:spacing w:before="64"/>
              <w:ind w:left="38"/>
              <w:jc w:val="center"/>
              <w:rPr>
                <w:rFonts w:ascii="Calibri" w:hAnsi="Calibri" w:cs="Calibri"/>
                <w:b/>
                <w:sz w:val="24"/>
                <w:szCs w:val="24"/>
              </w:rPr>
            </w:pPr>
            <w:r w:rsidRPr="00E670BD">
              <w:rPr>
                <w:rFonts w:ascii="Calibri" w:hAnsi="Calibri" w:cs="Calibri"/>
                <w:b/>
                <w:sz w:val="24"/>
                <w:szCs w:val="24"/>
              </w:rPr>
              <w:t>A</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7222F" w14:textId="77777777" w:rsidR="004C3396" w:rsidRPr="004C3396" w:rsidRDefault="004C3396" w:rsidP="00775196">
            <w:pPr>
              <w:spacing w:before="64"/>
              <w:jc w:val="right"/>
              <w:rPr>
                <w:rFonts w:ascii="Calibri" w:hAnsi="Calibri" w:cs="Calibri"/>
                <w:b/>
                <w:sz w:val="24"/>
                <w:szCs w:val="24"/>
                <w:lang w:val="it-IT"/>
              </w:rPr>
            </w:pPr>
            <w:r w:rsidRPr="004C3396">
              <w:rPr>
                <w:rFonts w:ascii="Calibri" w:hAnsi="Calibri" w:cs="Calibri"/>
                <w:b/>
                <w:sz w:val="24"/>
                <w:szCs w:val="24"/>
                <w:lang w:val="it-IT"/>
              </w:rPr>
              <w:t>Totale importo dei lavori (A.1 + A.2)</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5875457"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6B5E4A0D"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BBAE134" w14:textId="77777777" w:rsidR="004C3396" w:rsidRPr="004C3396" w:rsidRDefault="004C3396" w:rsidP="00775196">
            <w:pPr>
              <w:spacing w:before="64"/>
              <w:jc w:val="center"/>
              <w:rPr>
                <w:rFonts w:ascii="Calibri" w:hAnsi="Calibri" w:cs="Calibri"/>
                <w:sz w:val="24"/>
                <w:szCs w:val="24"/>
                <w:lang w:val="it-IT"/>
              </w:rPr>
            </w:pPr>
          </w:p>
        </w:tc>
      </w:tr>
      <w:tr w:rsidR="004C3396" w:rsidRPr="00E670BD" w14:paraId="43B0A266"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1B4BBD7A" w14:textId="77777777" w:rsidR="004C3396" w:rsidRPr="004C3396" w:rsidRDefault="004C3396" w:rsidP="00775196">
            <w:pPr>
              <w:spacing w:before="64"/>
              <w:ind w:left="30"/>
              <w:rPr>
                <w:rFonts w:ascii="Calibri" w:hAnsi="Calibri" w:cs="Calibri"/>
                <w:b/>
                <w:sz w:val="24"/>
                <w:szCs w:val="24"/>
                <w:lang w:val="it-IT"/>
              </w:rPr>
            </w:pPr>
            <w:r w:rsidRPr="004C3396">
              <w:rPr>
                <w:rFonts w:ascii="Calibri" w:hAnsi="Calibri" w:cs="Calibri"/>
                <w:b/>
                <w:sz w:val="24"/>
                <w:szCs w:val="24"/>
                <w:lang w:val="it-IT"/>
              </w:rPr>
              <w:t>B. Somme a disposizione dell'Amministrazione</w:t>
            </w:r>
          </w:p>
        </w:tc>
      </w:tr>
      <w:tr w:rsidR="004C3396" w:rsidRPr="00E670BD" w14:paraId="413E0170"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52FBEB" w14:textId="77777777" w:rsidR="004C3396" w:rsidRPr="00E670BD" w:rsidRDefault="004C3396" w:rsidP="00775196">
            <w:pPr>
              <w:spacing w:before="64"/>
              <w:ind w:left="105" w:right="78"/>
              <w:jc w:val="center"/>
              <w:rPr>
                <w:rFonts w:ascii="Calibri" w:hAnsi="Calibri" w:cs="Calibri"/>
                <w:sz w:val="24"/>
                <w:szCs w:val="24"/>
              </w:rPr>
            </w:pPr>
            <w:r w:rsidRPr="00E670BD">
              <w:rPr>
                <w:rFonts w:ascii="Calibri" w:hAnsi="Calibri" w:cs="Calibri"/>
                <w:sz w:val="24"/>
                <w:szCs w:val="24"/>
              </w:rPr>
              <w:t>B.1</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C97508C" w14:textId="7CB24905" w:rsidR="004C3396" w:rsidRPr="004C3396" w:rsidRDefault="001A5133" w:rsidP="00775196">
            <w:pPr>
              <w:spacing w:before="64"/>
              <w:ind w:left="33"/>
              <w:rPr>
                <w:rFonts w:ascii="Calibri" w:hAnsi="Calibri" w:cs="Calibri"/>
                <w:sz w:val="24"/>
                <w:szCs w:val="24"/>
                <w:lang w:val="it-IT"/>
              </w:rPr>
            </w:pPr>
            <w:r w:rsidRPr="001A5133">
              <w:rPr>
                <w:rFonts w:ascii="Calibri" w:hAnsi="Calibri" w:cs="Calibri"/>
                <w:sz w:val="24"/>
                <w:szCs w:val="24"/>
                <w:lang w:val="it-IT"/>
              </w:rPr>
              <w:t>rilievi, accertamenti e indagini</w:t>
            </w:r>
          </w:p>
        </w:tc>
        <w:tc>
          <w:tcPr>
            <w:tcW w:w="1844" w:type="dxa"/>
            <w:tcBorders>
              <w:top w:val="single" w:sz="2" w:space="0" w:color="000000"/>
              <w:left w:val="single" w:sz="2" w:space="0" w:color="000000"/>
              <w:bottom w:val="single" w:sz="2" w:space="0" w:color="000000"/>
              <w:right w:val="single" w:sz="2" w:space="0" w:color="000000"/>
            </w:tcBorders>
            <w:shd w:val="clear" w:color="auto" w:fill="FFFFFF"/>
            <w:hideMark/>
          </w:tcPr>
          <w:p w14:paraId="23F9CD19" w14:textId="77777777" w:rsidR="004C3396" w:rsidRPr="004C3396" w:rsidRDefault="004C3396" w:rsidP="00775196">
            <w:pPr>
              <w:spacing w:before="64"/>
              <w:ind w:right="57"/>
              <w:jc w:val="right"/>
              <w:rPr>
                <w:rFonts w:ascii="Calibri" w:hAnsi="Calibri" w:cs="Calibri"/>
                <w:sz w:val="24"/>
                <w:szCs w:val="24"/>
                <w:lang w:val="it-IT"/>
              </w:rPr>
            </w:pPr>
            <w:r w:rsidRPr="004C3396">
              <w:rPr>
                <w:rFonts w:ascii="Calibri" w:hAnsi="Calibri" w:cs="Calibri"/>
                <w:bCs/>
                <w:sz w:val="24"/>
                <w:szCs w:val="24"/>
                <w:lang w:val="it-IT"/>
              </w:rPr>
              <w:t>€ __________</w:t>
            </w:r>
          </w:p>
        </w:tc>
      </w:tr>
      <w:tr w:rsidR="004C3396" w:rsidRPr="00E670BD" w14:paraId="7E7DE631"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C9F8DD" w14:textId="77777777" w:rsidR="004C3396" w:rsidRPr="00E670BD" w:rsidRDefault="004C3396" w:rsidP="00775196">
            <w:pPr>
              <w:spacing w:before="64"/>
              <w:ind w:left="105" w:right="78"/>
              <w:jc w:val="center"/>
              <w:rPr>
                <w:rFonts w:ascii="Calibri" w:hAnsi="Calibri" w:cs="Calibri"/>
                <w:sz w:val="24"/>
                <w:szCs w:val="24"/>
              </w:rPr>
            </w:pPr>
            <w:r w:rsidRPr="00E670BD">
              <w:rPr>
                <w:rFonts w:ascii="Calibri" w:hAnsi="Calibri" w:cs="Calibri"/>
                <w:sz w:val="24"/>
                <w:szCs w:val="24"/>
              </w:rPr>
              <w:t>B.2</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5CDB3A" w14:textId="3AA34D90" w:rsidR="004C3396" w:rsidRPr="001A5133" w:rsidRDefault="001A5133" w:rsidP="00775196">
            <w:pPr>
              <w:spacing w:before="64"/>
              <w:ind w:left="33"/>
              <w:rPr>
                <w:rFonts w:ascii="Calibri" w:hAnsi="Calibri" w:cs="Calibri"/>
                <w:sz w:val="24"/>
                <w:szCs w:val="24"/>
                <w:lang w:val="it-IT"/>
              </w:rPr>
            </w:pPr>
            <w:r w:rsidRPr="001A5133">
              <w:rPr>
                <w:rFonts w:ascii="Calibri" w:hAnsi="Calibri" w:cs="Calibri"/>
                <w:sz w:val="24"/>
                <w:szCs w:val="24"/>
                <w:lang w:val="it-IT"/>
              </w:rPr>
              <w:t>spese tecniche relative alla progettazione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hideMark/>
          </w:tcPr>
          <w:p w14:paraId="1A53089B" w14:textId="77777777" w:rsidR="004C3396" w:rsidRPr="004C3396" w:rsidRDefault="004C3396" w:rsidP="00775196">
            <w:pPr>
              <w:spacing w:before="64"/>
              <w:ind w:right="57"/>
              <w:jc w:val="right"/>
              <w:rPr>
                <w:rFonts w:ascii="Calibri" w:hAnsi="Calibri" w:cs="Calibri"/>
                <w:sz w:val="24"/>
                <w:szCs w:val="24"/>
                <w:lang w:val="it-IT"/>
              </w:rPr>
            </w:pPr>
            <w:r w:rsidRPr="004C3396">
              <w:rPr>
                <w:rFonts w:ascii="Calibri" w:hAnsi="Calibri" w:cs="Calibri"/>
                <w:bCs/>
                <w:sz w:val="24"/>
                <w:szCs w:val="24"/>
                <w:lang w:val="it-IT"/>
              </w:rPr>
              <w:t>€ __________</w:t>
            </w:r>
          </w:p>
        </w:tc>
      </w:tr>
      <w:tr w:rsidR="001A5133" w:rsidRPr="00E670BD" w14:paraId="0702C172"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A5E646C" w14:textId="0126C61C"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B.3</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3F4E3D" w14:textId="603856EF"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di cui all’articolo 45, commi 6 e 7, del codice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71A94D2E" w14:textId="2A7506C6"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34721BD9"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2DC82C" w14:textId="5E806E7E"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B.4</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64EE70" w14:textId="62A5EFFB"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commissioni giudicatrici</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01C3034" w14:textId="66919951"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09B2FBAF"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418A89" w14:textId="531268F2"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B.5</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6C95E5" w14:textId="5BC36F47"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prove di laboratorio, accertamenti e verifiche tecniche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5DBF29C9" w14:textId="7AB3ABE3"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4D32717D"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CB72EC" w14:textId="41806A13"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B.6</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049729" w14:textId="54287B29"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 xml:space="preserve">spese per collaudo tecnico-amministrativo, collaudo </w:t>
            </w:r>
            <w:proofErr w:type="spellStart"/>
            <w:r w:rsidRPr="001A5133">
              <w:rPr>
                <w:rFonts w:ascii="Calibri" w:hAnsi="Calibri" w:cs="Calibri"/>
                <w:sz w:val="24"/>
                <w:szCs w:val="24"/>
                <w:lang w:val="it-IT"/>
              </w:rPr>
              <w:t>static</w:t>
            </w:r>
            <w:proofErr w:type="spellEnd"/>
            <w:r w:rsidRPr="001A5133">
              <w:rPr>
                <w:rFonts w:ascii="Calibri" w:hAnsi="Calibri" w:cs="Calibri"/>
                <w:sz w:val="24"/>
                <w:szCs w:val="24"/>
                <w:lang w:val="it-IT"/>
              </w:rPr>
              <w:t xml:space="preserve"> </w:t>
            </w:r>
            <w:proofErr w:type="spellStart"/>
            <w:r w:rsidRPr="001A5133">
              <w:rPr>
                <w:rFonts w:ascii="Calibri" w:hAnsi="Calibri" w:cs="Calibri"/>
                <w:sz w:val="24"/>
                <w:szCs w:val="24"/>
                <w:lang w:val="it-IT"/>
              </w:rPr>
              <w:t>ecc</w:t>
            </w:r>
            <w:proofErr w:type="spellEnd"/>
            <w:r w:rsidRPr="001A5133">
              <w:rPr>
                <w:rFonts w:ascii="Calibri" w:hAnsi="Calibri" w:cs="Calibri"/>
                <w:sz w:val="24"/>
                <w:szCs w:val="24"/>
                <w:lang w:val="it-IT"/>
              </w:rPr>
              <w:t>…</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C27C80C" w14:textId="59D62025"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7BDC5344"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15E5B5" w14:textId="4BF7D494"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B.7</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1A3635" w14:textId="0F1F22C4"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spese per la verifica preventiva dell’interesse archeologico</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749E66D8" w14:textId="069C0EE0"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5F119D2D"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044AC3" w14:textId="4EB135B3" w:rsidR="001A5133" w:rsidRPr="00E670BD" w:rsidRDefault="001A5133" w:rsidP="001A5133">
            <w:pPr>
              <w:spacing w:before="64"/>
              <w:ind w:left="105" w:right="78"/>
              <w:jc w:val="center"/>
              <w:rPr>
                <w:rFonts w:ascii="Calibri" w:hAnsi="Calibri" w:cs="Calibri"/>
                <w:sz w:val="24"/>
                <w:szCs w:val="24"/>
              </w:rPr>
            </w:pPr>
            <w:r>
              <w:rPr>
                <w:rFonts w:ascii="Calibri" w:hAnsi="Calibri" w:cs="Calibri"/>
                <w:sz w:val="24"/>
                <w:szCs w:val="24"/>
              </w:rPr>
              <w:t>B.8</w:t>
            </w: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B4F0C9" w14:textId="4F58AACF" w:rsidR="001A5133" w:rsidRPr="001A5133" w:rsidRDefault="001A5133" w:rsidP="001A5133">
            <w:pPr>
              <w:spacing w:before="64"/>
              <w:ind w:left="33"/>
              <w:rPr>
                <w:rFonts w:ascii="Calibri" w:hAnsi="Calibri" w:cs="Calibri"/>
                <w:sz w:val="24"/>
                <w:szCs w:val="24"/>
                <w:lang w:val="it-IT"/>
              </w:rPr>
            </w:pPr>
            <w:r w:rsidRPr="001A5133">
              <w:rPr>
                <w:rFonts w:ascii="Calibri" w:hAnsi="Calibri" w:cs="Calibri"/>
                <w:sz w:val="24"/>
                <w:szCs w:val="24"/>
                <w:lang w:val="it-IT"/>
              </w:rPr>
              <w:t>IVA ed eventuali altre imposte</w:t>
            </w: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11860F9C" w14:textId="2BF35C47" w:rsidR="001A5133" w:rsidRPr="004C3396" w:rsidRDefault="001A5133" w:rsidP="001A5133">
            <w:pPr>
              <w:spacing w:before="64"/>
              <w:ind w:right="57"/>
              <w:jc w:val="right"/>
              <w:rPr>
                <w:rFonts w:ascii="Calibri" w:hAnsi="Calibri" w:cs="Calibri"/>
                <w:bCs/>
                <w:sz w:val="24"/>
                <w:szCs w:val="24"/>
              </w:rPr>
            </w:pPr>
            <w:r w:rsidRPr="004C3396">
              <w:rPr>
                <w:rFonts w:ascii="Calibri" w:hAnsi="Calibri" w:cs="Calibri"/>
                <w:bCs/>
                <w:sz w:val="24"/>
                <w:szCs w:val="24"/>
                <w:lang w:val="it-IT"/>
              </w:rPr>
              <w:t>€ __________</w:t>
            </w:r>
          </w:p>
        </w:tc>
      </w:tr>
      <w:tr w:rsidR="001A5133" w:rsidRPr="00E670BD" w14:paraId="67CA1667" w14:textId="77777777" w:rsidTr="00775196">
        <w:trPr>
          <w:trHeight w:val="284"/>
        </w:trPr>
        <w:tc>
          <w:tcPr>
            <w:tcW w:w="7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CDF420" w14:textId="77777777" w:rsidR="001A5133" w:rsidRPr="00E670BD" w:rsidRDefault="001A5133" w:rsidP="00775196">
            <w:pPr>
              <w:spacing w:before="64"/>
              <w:ind w:left="105" w:right="78"/>
              <w:jc w:val="center"/>
              <w:rPr>
                <w:rFonts w:ascii="Calibri" w:hAnsi="Calibri" w:cs="Calibri"/>
                <w:sz w:val="24"/>
                <w:szCs w:val="24"/>
              </w:rPr>
            </w:pPr>
          </w:p>
        </w:tc>
        <w:tc>
          <w:tcPr>
            <w:tcW w:w="70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1B59F2" w14:textId="77777777" w:rsidR="001A5133" w:rsidRPr="004C3396" w:rsidRDefault="001A5133" w:rsidP="00775196">
            <w:pPr>
              <w:spacing w:before="64"/>
              <w:ind w:left="33"/>
              <w:rPr>
                <w:rFonts w:ascii="Calibri" w:hAnsi="Calibri" w:cs="Calibri"/>
                <w:sz w:val="24"/>
                <w:szCs w:val="24"/>
              </w:rPr>
            </w:pPr>
          </w:p>
        </w:tc>
        <w:tc>
          <w:tcPr>
            <w:tcW w:w="1844" w:type="dxa"/>
            <w:tcBorders>
              <w:top w:val="single" w:sz="2" w:space="0" w:color="000000"/>
              <w:left w:val="single" w:sz="2" w:space="0" w:color="000000"/>
              <w:bottom w:val="single" w:sz="2" w:space="0" w:color="000000"/>
              <w:right w:val="single" w:sz="2" w:space="0" w:color="000000"/>
            </w:tcBorders>
            <w:shd w:val="clear" w:color="auto" w:fill="FFFFFF"/>
          </w:tcPr>
          <w:p w14:paraId="64568F73" w14:textId="77777777" w:rsidR="001A5133" w:rsidRPr="004C3396" w:rsidRDefault="001A5133" w:rsidP="00775196">
            <w:pPr>
              <w:spacing w:before="64"/>
              <w:ind w:right="57"/>
              <w:jc w:val="right"/>
              <w:rPr>
                <w:rFonts w:ascii="Calibri" w:hAnsi="Calibri" w:cs="Calibri"/>
                <w:bCs/>
                <w:sz w:val="24"/>
                <w:szCs w:val="24"/>
              </w:rPr>
            </w:pPr>
          </w:p>
        </w:tc>
      </w:tr>
      <w:tr w:rsidR="004C3396" w:rsidRPr="00E670BD" w14:paraId="109DECCE" w14:textId="77777777" w:rsidTr="00775196">
        <w:trPr>
          <w:trHeight w:val="284"/>
        </w:trPr>
        <w:tc>
          <w:tcPr>
            <w:tcW w:w="77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F4D55F" w14:textId="77777777" w:rsidR="004C3396" w:rsidRPr="004C3396" w:rsidRDefault="004C3396" w:rsidP="00775196">
            <w:pPr>
              <w:spacing w:before="64"/>
              <w:jc w:val="right"/>
              <w:rPr>
                <w:rFonts w:ascii="Calibri" w:hAnsi="Calibri" w:cs="Calibri"/>
                <w:b/>
                <w:sz w:val="24"/>
                <w:szCs w:val="24"/>
                <w:lang w:val="it-IT"/>
              </w:rPr>
            </w:pPr>
            <w:r w:rsidRPr="004C3396">
              <w:rPr>
                <w:rFonts w:ascii="Calibri" w:hAnsi="Calibri" w:cs="Calibri"/>
                <w:b/>
                <w:sz w:val="24"/>
                <w:szCs w:val="24"/>
                <w:lang w:val="it-IT"/>
              </w:rPr>
              <w:t>Totale Somme a disposizione dell'Amministrazione (B)</w:t>
            </w:r>
          </w:p>
        </w:tc>
        <w:tc>
          <w:tcPr>
            <w:tcW w:w="18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1AA62D2" w14:textId="77777777" w:rsidR="004C3396" w:rsidRPr="004C3396" w:rsidRDefault="004C3396" w:rsidP="00775196">
            <w:pPr>
              <w:spacing w:before="64"/>
              <w:ind w:right="57"/>
              <w:jc w:val="right"/>
              <w:rPr>
                <w:rFonts w:ascii="Calibri" w:hAnsi="Calibri" w:cs="Calibri"/>
                <w:b/>
                <w:sz w:val="24"/>
                <w:szCs w:val="24"/>
                <w:lang w:val="it-IT"/>
              </w:rPr>
            </w:pPr>
            <w:r w:rsidRPr="004C3396">
              <w:rPr>
                <w:rFonts w:ascii="Calibri" w:hAnsi="Calibri" w:cs="Calibri"/>
                <w:b/>
                <w:sz w:val="24"/>
                <w:szCs w:val="24"/>
                <w:lang w:val="it-IT"/>
              </w:rPr>
              <w:t>€ __________</w:t>
            </w:r>
          </w:p>
        </w:tc>
      </w:tr>
      <w:tr w:rsidR="004C3396" w:rsidRPr="00E670BD" w14:paraId="2B4008CD" w14:textId="77777777" w:rsidTr="00775196">
        <w:trPr>
          <w:trHeight w:val="57"/>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5925E80" w14:textId="77777777" w:rsidR="004C3396" w:rsidRPr="00E670BD" w:rsidRDefault="004C3396" w:rsidP="00775196">
            <w:pPr>
              <w:spacing w:before="64"/>
              <w:jc w:val="center"/>
              <w:rPr>
                <w:rFonts w:ascii="Calibri" w:hAnsi="Calibri" w:cs="Calibri"/>
                <w:sz w:val="24"/>
                <w:szCs w:val="24"/>
              </w:rPr>
            </w:pPr>
          </w:p>
        </w:tc>
      </w:tr>
      <w:tr w:rsidR="004C3396" w:rsidRPr="00E670BD" w14:paraId="238AEEF6" w14:textId="77777777" w:rsidTr="00775196">
        <w:trPr>
          <w:trHeight w:val="284"/>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D9E2F3"/>
            <w:vAlign w:val="center"/>
            <w:hideMark/>
          </w:tcPr>
          <w:p w14:paraId="529E7212" w14:textId="77777777" w:rsidR="004C3396" w:rsidRPr="00E670BD" w:rsidRDefault="004C3396" w:rsidP="00775196">
            <w:pPr>
              <w:spacing w:before="64"/>
              <w:ind w:left="35"/>
              <w:jc w:val="center"/>
              <w:rPr>
                <w:rFonts w:ascii="Calibri" w:hAnsi="Calibri" w:cs="Calibri"/>
                <w:b/>
                <w:sz w:val="24"/>
                <w:szCs w:val="24"/>
              </w:rPr>
            </w:pPr>
            <w:r w:rsidRPr="00E670BD">
              <w:rPr>
                <w:rFonts w:ascii="Calibri" w:hAnsi="Calibri" w:cs="Calibri"/>
                <w:b/>
                <w:position w:val="2"/>
                <w:sz w:val="24"/>
                <w:szCs w:val="24"/>
              </w:rPr>
              <w:t>TOTALE COSTO INTERVENTO (A+B)</w:t>
            </w:r>
            <w:r w:rsidRPr="00E670BD">
              <w:rPr>
                <w:rFonts w:ascii="Calibri" w:hAnsi="Calibri" w:cs="Calibri"/>
                <w:position w:val="2"/>
                <w:sz w:val="24"/>
                <w:szCs w:val="24"/>
              </w:rPr>
              <w:tab/>
              <w:t xml:space="preserve">         </w:t>
            </w:r>
            <w:r w:rsidRPr="00D574E7">
              <w:rPr>
                <w:rFonts w:ascii="Calibri" w:hAnsi="Calibri" w:cs="Calibri"/>
                <w:b/>
                <w:sz w:val="24"/>
                <w:szCs w:val="24"/>
              </w:rPr>
              <w:t>€ __________</w:t>
            </w:r>
          </w:p>
        </w:tc>
      </w:tr>
    </w:tbl>
    <w:p w14:paraId="0C27FE45" w14:textId="77777777" w:rsidR="004C3396" w:rsidRPr="00A3312D" w:rsidRDefault="004C3396" w:rsidP="00A3312D">
      <w:pPr>
        <w:pStyle w:val="rtf2ListParagraph"/>
        <w:spacing w:after="0"/>
        <w:ind w:left="0"/>
        <w:jc w:val="both"/>
        <w:rPr>
          <w:rFonts w:ascii="Times New Roman" w:hAnsi="Times New Roman"/>
          <w:sz w:val="24"/>
          <w:szCs w:val="24"/>
        </w:rPr>
      </w:pPr>
    </w:p>
    <w:p w14:paraId="19EA52DA" w14:textId="78D61AF6" w:rsidR="00A969C8" w:rsidRDefault="00A969C8" w:rsidP="00A969C8">
      <w:pPr>
        <w:pStyle w:val="Corpotesto"/>
        <w:ind w:right="-1"/>
        <w:jc w:val="both"/>
      </w:pPr>
      <w:r w:rsidRPr="00A969C8">
        <w:rPr>
          <w:b/>
          <w:bCs/>
        </w:rPr>
        <w:t>Richiamato</w:t>
      </w:r>
      <w:r>
        <w:t xml:space="preserve"> l’art. 41, c. 1 del </w:t>
      </w:r>
      <w:proofErr w:type="spellStart"/>
      <w:r>
        <w:t>D.Lgs.</w:t>
      </w:r>
      <w:proofErr w:type="spellEnd"/>
      <w:r>
        <w:t xml:space="preserve"> n. 36/2023 che prevede che la progettazione in materia di lavori pubblici sia articola</w:t>
      </w:r>
      <w:r w:rsidR="001B35B0">
        <w:t>ta</w:t>
      </w:r>
      <w:r>
        <w:t xml:space="preserve"> in due livelli di successivi approfondimenti tecnici: il progetto di fattibilità tecnico-economica e il progetto esecutivo come meglio specificato nell’Allegato I.7 al suddetto </w:t>
      </w:r>
      <w:proofErr w:type="spellStart"/>
      <w:r>
        <w:t>D.Lgs.</w:t>
      </w:r>
      <w:proofErr w:type="spellEnd"/>
      <w:r>
        <w:t xml:space="preserve"> n. 36/</w:t>
      </w:r>
      <w:commentRangeStart w:id="5"/>
      <w:r>
        <w:t>2023</w:t>
      </w:r>
      <w:commentRangeEnd w:id="5"/>
      <w:r w:rsidR="00F122C8">
        <w:rPr>
          <w:rStyle w:val="Rimandocommento"/>
          <w:rFonts w:ascii="Arial MT" w:eastAsia="Arial MT" w:hAnsi="Arial MT" w:cs="Arial MT"/>
        </w:rPr>
        <w:commentReference w:id="5"/>
      </w:r>
      <w:r>
        <w:t>;</w:t>
      </w:r>
    </w:p>
    <w:p w14:paraId="05E1A8B8" w14:textId="77777777" w:rsidR="00A969C8" w:rsidRDefault="00A969C8" w:rsidP="00A969C8">
      <w:pPr>
        <w:pStyle w:val="Corpotesto"/>
        <w:ind w:right="-1"/>
        <w:jc w:val="both"/>
      </w:pPr>
    </w:p>
    <w:p w14:paraId="597E0EF5" w14:textId="32E517B9" w:rsidR="00001DEB" w:rsidRPr="00001DEB" w:rsidRDefault="005D44E2" w:rsidP="00001DEB">
      <w:pPr>
        <w:tabs>
          <w:tab w:val="left" w:pos="674"/>
        </w:tabs>
        <w:ind w:right="-1"/>
        <w:jc w:val="both"/>
        <w:rPr>
          <w:rFonts w:eastAsia="Arial MT"/>
          <w:b/>
          <w:sz w:val="24"/>
          <w:szCs w:val="24"/>
        </w:rPr>
      </w:pPr>
      <w:r>
        <w:rPr>
          <w:rFonts w:eastAsia="Arial MT"/>
          <w:b/>
          <w:sz w:val="24"/>
          <w:szCs w:val="24"/>
        </w:rPr>
        <w:t>Dato</w:t>
      </w:r>
      <w:r w:rsidR="00001DEB">
        <w:rPr>
          <w:rFonts w:eastAsia="Arial MT"/>
          <w:b/>
          <w:sz w:val="24"/>
          <w:szCs w:val="24"/>
        </w:rPr>
        <w:t xml:space="preserve"> atto </w:t>
      </w:r>
      <w:r w:rsidR="00001DEB" w:rsidRPr="00001DEB">
        <w:rPr>
          <w:rFonts w:eastAsia="Arial MT"/>
          <w:b/>
          <w:sz w:val="24"/>
          <w:szCs w:val="24"/>
        </w:rPr>
        <w:t xml:space="preserve">che, </w:t>
      </w:r>
      <w:r w:rsidR="00001DEB" w:rsidRPr="00001DEB">
        <w:rPr>
          <w:rFonts w:eastAsia="Arial MT"/>
          <w:bCs/>
          <w:sz w:val="24"/>
          <w:szCs w:val="24"/>
        </w:rPr>
        <w:t xml:space="preserve">per quanto prescritto dall’art. 57, comma 2 del Codice, per i lavori relativi all’intervento in oggetto sono stati approvati i Criteri Ambientali Minimi (CAM) denominati </w:t>
      </w:r>
      <w:r w:rsidR="00001DEB">
        <w:rPr>
          <w:rFonts w:eastAsia="Arial MT"/>
          <w:bCs/>
          <w:sz w:val="24"/>
          <w:szCs w:val="24"/>
        </w:rPr>
        <w:t>“</w:t>
      </w:r>
      <w:r w:rsidR="00001DEB" w:rsidRPr="00001DEB">
        <w:rPr>
          <w:rFonts w:eastAsia="Arial MT"/>
          <w:bCs/>
          <w:i/>
          <w:iCs/>
          <w:sz w:val="24"/>
          <w:szCs w:val="24"/>
        </w:rPr>
        <w:t xml:space="preserve">Criteri Ambientali Minimi </w:t>
      </w:r>
      <w:r w:rsidR="00001DEB">
        <w:rPr>
          <w:rFonts w:eastAsia="Arial MT"/>
          <w:bCs/>
          <w:i/>
          <w:iCs/>
          <w:sz w:val="24"/>
          <w:szCs w:val="24"/>
        </w:rPr>
        <w:t>per l’a</w:t>
      </w:r>
      <w:r w:rsidR="00001DEB" w:rsidRPr="00001DEB">
        <w:rPr>
          <w:rFonts w:eastAsia="Arial MT"/>
          <w:bCs/>
          <w:i/>
          <w:iCs/>
          <w:sz w:val="24"/>
          <w:szCs w:val="24"/>
        </w:rPr>
        <w:t>ffidamento di servizi di progettazione e affidamento di lavori per interventi edilizi (approvato con DM 23 giugno 2022 n. 256, GURI n. 183 del 8 agosto 2022 - in vigore dal 4 dicembre 2022)</w:t>
      </w:r>
      <w:r w:rsidR="00001DEB" w:rsidRPr="00001DEB">
        <w:rPr>
          <w:rFonts w:eastAsia="Arial MT"/>
          <w:b/>
          <w:i/>
          <w:iCs/>
          <w:sz w:val="24"/>
          <w:szCs w:val="24"/>
        </w:rPr>
        <w:t xml:space="preserve"> </w:t>
      </w:r>
      <w:r w:rsidR="00001DEB" w:rsidRPr="00001DEB">
        <w:rPr>
          <w:rFonts w:eastAsia="Arial MT"/>
          <w:bCs/>
          <w:i/>
          <w:iCs/>
          <w:sz w:val="24"/>
          <w:szCs w:val="24"/>
        </w:rPr>
        <w:t>Criteri per affidamento congiunto di progettazione e lavori per interventi edilizi</w:t>
      </w:r>
      <w:r w:rsidR="00001DEB">
        <w:rPr>
          <w:rFonts w:eastAsia="Arial MT"/>
          <w:bCs/>
          <w:sz w:val="24"/>
          <w:szCs w:val="24"/>
        </w:rPr>
        <w:t xml:space="preserve">” </w:t>
      </w:r>
      <w:bookmarkStart w:id="6" w:name="_Hlk190164941"/>
      <w:r w:rsidR="00001DEB" w:rsidRPr="00001DEB">
        <w:rPr>
          <w:rFonts w:eastAsia="Arial MT"/>
          <w:bCs/>
          <w:color w:val="FF0000"/>
          <w:sz w:val="24"/>
          <w:szCs w:val="24"/>
        </w:rPr>
        <w:t xml:space="preserve">oppure, se trattasi di strade </w:t>
      </w:r>
      <w:r w:rsidR="00001DEB">
        <w:rPr>
          <w:rFonts w:eastAsia="Arial MT"/>
          <w:bCs/>
          <w:color w:val="FF0000"/>
          <w:sz w:val="24"/>
          <w:szCs w:val="24"/>
        </w:rPr>
        <w:t>“</w:t>
      </w:r>
      <w:r w:rsidR="00001DEB" w:rsidRPr="00001DEB">
        <w:rPr>
          <w:rFonts w:eastAsia="Arial MT"/>
          <w:bCs/>
          <w:i/>
          <w:iCs/>
          <w:color w:val="000000" w:themeColor="text1"/>
          <w:sz w:val="24"/>
          <w:szCs w:val="24"/>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sidR="00001DEB">
        <w:rPr>
          <w:rFonts w:eastAsia="Arial MT"/>
          <w:bCs/>
          <w:i/>
          <w:iCs/>
          <w:color w:val="000000" w:themeColor="text1"/>
          <w:sz w:val="24"/>
          <w:szCs w:val="24"/>
        </w:rPr>
        <w:t>”</w:t>
      </w:r>
      <w:bookmarkEnd w:id="6"/>
      <w:r w:rsidR="00001DEB" w:rsidRPr="00001DEB">
        <w:rPr>
          <w:rFonts w:eastAsia="Arial MT"/>
          <w:bCs/>
          <w:color w:val="FF0000"/>
          <w:sz w:val="24"/>
          <w:szCs w:val="24"/>
        </w:rPr>
        <w:t xml:space="preserve"> </w:t>
      </w:r>
      <w:r w:rsidR="00001DEB" w:rsidRPr="00001DEB">
        <w:rPr>
          <w:rFonts w:eastAsia="Arial MT"/>
          <w:bCs/>
          <w:sz w:val="24"/>
          <w:szCs w:val="24"/>
        </w:rPr>
        <w:t>pubblicat</w:t>
      </w:r>
      <w:r w:rsidR="00001DEB">
        <w:rPr>
          <w:rFonts w:eastAsia="Arial MT"/>
          <w:bCs/>
          <w:sz w:val="24"/>
          <w:szCs w:val="24"/>
        </w:rPr>
        <w:t>i</w:t>
      </w:r>
      <w:r w:rsidR="00001DEB" w:rsidRPr="00001DEB">
        <w:rPr>
          <w:rFonts w:eastAsia="Arial MT"/>
          <w:bCs/>
          <w:sz w:val="24"/>
          <w:szCs w:val="24"/>
        </w:rPr>
        <w:t xml:space="preserve"> nel sito del Ministero dell’Ambiente e della Transizione Ecologica</w:t>
      </w:r>
      <w:r w:rsidR="00001DEB" w:rsidRPr="00001DEB">
        <w:rPr>
          <w:rFonts w:eastAsia="Arial MT"/>
          <w:b/>
          <w:sz w:val="24"/>
          <w:szCs w:val="24"/>
        </w:rPr>
        <w:t xml:space="preserve"> (</w:t>
      </w:r>
      <w:hyperlink r:id="rId10" w:history="1">
        <w:r w:rsidR="00001DEB" w:rsidRPr="00001DEB">
          <w:rPr>
            <w:rStyle w:val="Collegamentoipertestuale"/>
            <w:rFonts w:eastAsia="Arial MT"/>
            <w:bCs/>
            <w:sz w:val="24"/>
            <w:szCs w:val="24"/>
          </w:rPr>
          <w:t>https://gpp.mite.gov.it/CAM-vigenti</w:t>
        </w:r>
      </w:hyperlink>
      <w:r w:rsidR="00001DEB">
        <w:rPr>
          <w:rFonts w:eastAsia="Arial MT"/>
          <w:b/>
          <w:sz w:val="24"/>
          <w:szCs w:val="24"/>
        </w:rPr>
        <w:t xml:space="preserve"> </w:t>
      </w:r>
      <w:r w:rsidR="00001DEB" w:rsidRPr="00001DEB">
        <w:rPr>
          <w:rFonts w:eastAsia="Arial MT"/>
          <w:b/>
          <w:sz w:val="24"/>
          <w:szCs w:val="24"/>
        </w:rPr>
        <w:t>)</w:t>
      </w:r>
      <w:r w:rsidR="00001DEB" w:rsidRPr="00001DEB">
        <w:rPr>
          <w:rFonts w:eastAsia="Arial MT"/>
          <w:bCs/>
          <w:color w:val="FF0000"/>
          <w:sz w:val="24"/>
          <w:szCs w:val="24"/>
        </w:rPr>
        <w:t xml:space="preserve"> </w:t>
      </w:r>
      <w:r w:rsidR="00001DEB" w:rsidRPr="00001DEB">
        <w:rPr>
          <w:rFonts w:eastAsia="Arial MT"/>
          <w:bCs/>
          <w:sz w:val="24"/>
          <w:szCs w:val="24"/>
        </w:rPr>
        <w:t xml:space="preserve">e che dei medesimi si </w:t>
      </w:r>
      <w:r w:rsidR="00001DEB" w:rsidRPr="00001DEB">
        <w:rPr>
          <w:rFonts w:eastAsia="Arial MT"/>
          <w:b/>
          <w:sz w:val="24"/>
          <w:szCs w:val="24"/>
        </w:rPr>
        <w:t>dovrà tenere conto nell</w:t>
      </w:r>
      <w:r w:rsidR="00001DEB">
        <w:rPr>
          <w:rFonts w:eastAsia="Arial MT"/>
          <w:b/>
          <w:sz w:val="24"/>
          <w:szCs w:val="24"/>
        </w:rPr>
        <w:t>’esecuzione della</w:t>
      </w:r>
      <w:r w:rsidR="00001DEB" w:rsidRPr="00001DEB">
        <w:rPr>
          <w:rFonts w:eastAsia="Arial MT"/>
          <w:b/>
          <w:sz w:val="24"/>
          <w:szCs w:val="24"/>
        </w:rPr>
        <w:t xml:space="preserve"> progettazione incaricata</w:t>
      </w:r>
      <w:r w:rsidR="00001DEB">
        <w:rPr>
          <w:rFonts w:eastAsia="Arial MT"/>
          <w:bCs/>
          <w:sz w:val="24"/>
          <w:szCs w:val="24"/>
        </w:rPr>
        <w:t xml:space="preserve"> </w:t>
      </w:r>
      <w:bookmarkStart w:id="7" w:name="_Hlk190164868"/>
      <w:r w:rsidR="00001DEB" w:rsidRPr="00001DEB">
        <w:rPr>
          <w:rFonts w:eastAsia="Arial MT"/>
          <w:b/>
          <w:color w:val="FF0000"/>
          <w:sz w:val="24"/>
          <w:szCs w:val="24"/>
        </w:rPr>
        <w:t xml:space="preserve">(eventuale) </w:t>
      </w:r>
      <w:r w:rsidR="00001DEB">
        <w:rPr>
          <w:rFonts w:eastAsia="Arial MT"/>
          <w:bCs/>
          <w:sz w:val="24"/>
          <w:szCs w:val="24"/>
        </w:rPr>
        <w:t xml:space="preserve">nonché </w:t>
      </w:r>
      <w:r w:rsidR="00001DEB" w:rsidRPr="00001DEB">
        <w:rPr>
          <w:rFonts w:eastAsia="Arial MT"/>
          <w:bCs/>
          <w:sz w:val="24"/>
          <w:szCs w:val="24"/>
        </w:rPr>
        <w:t>dei medesimi criteri si è tenuto conto nell’individuazione degli elementi di selezione delle offerte tecniche</w:t>
      </w:r>
      <w:bookmarkEnd w:id="7"/>
      <w:r w:rsidR="00001DEB" w:rsidRPr="00001DEB">
        <w:rPr>
          <w:rFonts w:eastAsia="Arial MT"/>
          <w:b/>
          <w:sz w:val="24"/>
          <w:szCs w:val="24"/>
        </w:rPr>
        <w:t>;</w:t>
      </w:r>
    </w:p>
    <w:p w14:paraId="2B5FDAD2" w14:textId="1263E898" w:rsidR="00CE44FE" w:rsidRDefault="00CE44FE" w:rsidP="00F122C8">
      <w:pPr>
        <w:tabs>
          <w:tab w:val="left" w:pos="674"/>
        </w:tabs>
        <w:ind w:right="-1"/>
        <w:jc w:val="both"/>
        <w:rPr>
          <w:rFonts w:eastAsia="Arial MT"/>
          <w:b/>
          <w:sz w:val="24"/>
          <w:szCs w:val="24"/>
        </w:rPr>
      </w:pPr>
    </w:p>
    <w:p w14:paraId="4FDD2BB4" w14:textId="0E56AC09" w:rsidR="00F122C8" w:rsidRDefault="00E670BD" w:rsidP="00F122C8">
      <w:pPr>
        <w:tabs>
          <w:tab w:val="left" w:pos="674"/>
        </w:tabs>
        <w:ind w:right="-1"/>
        <w:jc w:val="both"/>
        <w:rPr>
          <w:rFonts w:eastAsia="Arial MT"/>
          <w:b/>
          <w:sz w:val="24"/>
          <w:szCs w:val="24"/>
        </w:rPr>
      </w:pPr>
      <w:r w:rsidRPr="00E670BD">
        <w:rPr>
          <w:rFonts w:eastAsia="Arial MT"/>
          <w:b/>
          <w:sz w:val="24"/>
          <w:szCs w:val="24"/>
        </w:rPr>
        <w:t>Considerato che</w:t>
      </w:r>
      <w:r w:rsidR="00F122C8">
        <w:rPr>
          <w:rFonts w:eastAsia="Arial MT"/>
          <w:b/>
          <w:sz w:val="24"/>
          <w:szCs w:val="24"/>
        </w:rPr>
        <w:t>:</w:t>
      </w:r>
    </w:p>
    <w:p w14:paraId="0AFE75DD" w14:textId="77777777" w:rsidR="00123DBE" w:rsidRDefault="00F122C8" w:rsidP="00123DBE">
      <w:pPr>
        <w:widowControl/>
        <w:numPr>
          <w:ilvl w:val="0"/>
          <w:numId w:val="24"/>
        </w:numPr>
        <w:autoSpaceDE/>
        <w:autoSpaceDN/>
        <w:ind w:left="142" w:right="-1" w:hanging="142"/>
        <w:jc w:val="both"/>
        <w:rPr>
          <w:rFonts w:eastAsia="Arial MT"/>
          <w:sz w:val="24"/>
          <w:szCs w:val="24"/>
        </w:rPr>
      </w:pPr>
      <w:r w:rsidRPr="00F122C8">
        <w:rPr>
          <w:rFonts w:eastAsia="Arial MT"/>
          <w:color w:val="00B050"/>
          <w:sz w:val="24"/>
          <w:szCs w:val="24"/>
        </w:rPr>
        <w:t>ai sensi dell’art. 41, comma 15 e15-bis, nonché dell’</w:t>
      </w:r>
      <w:proofErr w:type="spellStart"/>
      <w:r w:rsidRPr="00F122C8">
        <w:rPr>
          <w:rFonts w:eastAsia="Arial MT"/>
          <w:color w:val="00B050"/>
          <w:sz w:val="24"/>
          <w:szCs w:val="24"/>
        </w:rPr>
        <w:t>all</w:t>
      </w:r>
      <w:proofErr w:type="spellEnd"/>
      <w:r w:rsidRPr="00F122C8">
        <w:rPr>
          <w:rFonts w:eastAsia="Arial MT"/>
          <w:color w:val="00B050"/>
          <w:sz w:val="24"/>
          <w:szCs w:val="24"/>
        </w:rPr>
        <w:t>. I.13 del Codice,</w:t>
      </w:r>
      <w:r w:rsidR="00E670BD" w:rsidRPr="00F122C8">
        <w:rPr>
          <w:rFonts w:eastAsia="Arial MT"/>
          <w:color w:val="00B050"/>
          <w:sz w:val="24"/>
          <w:szCs w:val="24"/>
        </w:rPr>
        <w:t xml:space="preserve"> recante </w:t>
      </w:r>
      <w:r w:rsidRPr="00F122C8">
        <w:rPr>
          <w:rFonts w:eastAsia="Arial MT"/>
          <w:i/>
          <w:iCs/>
          <w:color w:val="00B050"/>
          <w:sz w:val="24"/>
          <w:szCs w:val="24"/>
        </w:rPr>
        <w:t>Determinazione dei parametri per la progettazione</w:t>
      </w:r>
      <w:r w:rsidR="004F1B91">
        <w:rPr>
          <w:rFonts w:eastAsia="Arial MT"/>
          <w:i/>
          <w:iCs/>
          <w:color w:val="00B050"/>
          <w:sz w:val="24"/>
          <w:szCs w:val="24"/>
        </w:rPr>
        <w:t xml:space="preserve">, </w:t>
      </w:r>
      <w:r w:rsidR="004F1B91" w:rsidRPr="004F1B91">
        <w:rPr>
          <w:rFonts w:eastAsia="Arial MT"/>
          <w:color w:val="00B050"/>
          <w:sz w:val="24"/>
          <w:szCs w:val="24"/>
        </w:rPr>
        <w:t>art.1,</w:t>
      </w:r>
      <w:r w:rsidR="004F1B91">
        <w:rPr>
          <w:rFonts w:eastAsia="Arial MT"/>
          <w:i/>
          <w:iCs/>
          <w:color w:val="00B050"/>
          <w:sz w:val="24"/>
          <w:szCs w:val="24"/>
        </w:rPr>
        <w:t xml:space="preserve"> </w:t>
      </w:r>
      <w:r w:rsidRPr="00F122C8">
        <w:rPr>
          <w:rFonts w:eastAsia="Arial MT"/>
          <w:color w:val="00B050"/>
          <w:sz w:val="24"/>
          <w:szCs w:val="24"/>
        </w:rPr>
        <w:t xml:space="preserve">viene stabilito che </w:t>
      </w:r>
      <w:r w:rsidRPr="00F122C8">
        <w:rPr>
          <w:rFonts w:eastAsia="Arial MT"/>
          <w:i/>
          <w:iCs/>
          <w:color w:val="00B050"/>
          <w:sz w:val="24"/>
          <w:szCs w:val="24"/>
        </w:rPr>
        <w:t xml:space="preserve">Il presente allegato disciplina le modalità di determinazione dei corrispettivi dovuti per le fasi progettuali da porre a base degli affidamenti dei servizi di ingegneria e architettura, determinati, mediante attualizzazione del quadro tariffario di cui alla tabella Z-2 del decreto del Ministro della giustizia 17 giugno 2016, , </w:t>
      </w:r>
      <w:r w:rsidRPr="00F122C8">
        <w:rPr>
          <w:rFonts w:eastAsia="Arial MT"/>
          <w:i/>
          <w:iCs/>
          <w:color w:val="00B050"/>
          <w:sz w:val="24"/>
          <w:szCs w:val="24"/>
        </w:rPr>
        <w:lastRenderedPageBreak/>
        <w:t>pubblicato nella Gazzetta Ufficiale della Repubblica italiana n. 174 del 27 luglio 2016 (di seguito DM 17 giugno 2016»)</w:t>
      </w:r>
      <w:r>
        <w:rPr>
          <w:rFonts w:eastAsia="Arial MT"/>
          <w:color w:val="00B050"/>
          <w:sz w:val="24"/>
          <w:szCs w:val="24"/>
        </w:rPr>
        <w:t>;</w:t>
      </w:r>
    </w:p>
    <w:p w14:paraId="6AB20683" w14:textId="006DAFD0" w:rsidR="00E670BD" w:rsidRPr="00123DBE" w:rsidRDefault="00E670BD" w:rsidP="00123DBE">
      <w:pPr>
        <w:widowControl/>
        <w:numPr>
          <w:ilvl w:val="0"/>
          <w:numId w:val="24"/>
        </w:numPr>
        <w:autoSpaceDE/>
        <w:autoSpaceDN/>
        <w:ind w:left="142" w:right="-1" w:hanging="142"/>
        <w:jc w:val="both"/>
        <w:rPr>
          <w:rFonts w:eastAsia="Arial MT"/>
          <w:sz w:val="24"/>
          <w:szCs w:val="24"/>
        </w:rPr>
      </w:pPr>
      <w:r w:rsidRPr="00123DBE">
        <w:rPr>
          <w:rFonts w:eastAsia="Arial MT"/>
          <w:sz w:val="24"/>
          <w:szCs w:val="24"/>
        </w:rPr>
        <w:t xml:space="preserve">le prestazioni relative competenze da porre a base di gara dettagliate nell’Allegato “Capitolato descrittivo e prestazionale - Determinazione dei corrispettivi - servizi relativi all’architettura e all’ingegneria” </w:t>
      </w:r>
      <w:r w:rsidR="00691782" w:rsidRPr="00123DBE">
        <w:rPr>
          <w:rFonts w:eastAsia="Arial MT"/>
          <w:sz w:val="24"/>
          <w:szCs w:val="24"/>
        </w:rPr>
        <w:t>come di seguito</w:t>
      </w:r>
      <w:r w:rsidR="00123DBE" w:rsidRPr="00123DBE">
        <w:rPr>
          <w:rFonts w:eastAsia="Arial MT"/>
          <w:sz w:val="24"/>
          <w:szCs w:val="24"/>
        </w:rPr>
        <w:t>:</w:t>
      </w:r>
      <w:r w:rsidR="00123DBE" w:rsidRPr="00123DBE">
        <w:rPr>
          <w:rFonts w:eastAsia="Arial MT"/>
          <w:color w:val="FF0000"/>
          <w:sz w:val="24"/>
          <w:szCs w:val="24"/>
        </w:rPr>
        <w:t xml:space="preserve"> (inserire le prestazioni di SIA da aggiudicare (es: PFTE; Relazione Geologica; Indagini Archeologiche; Progetto esecutivo </w:t>
      </w:r>
      <w:proofErr w:type="spellStart"/>
      <w:r w:rsidR="00123DBE" w:rsidRPr="00123DBE">
        <w:rPr>
          <w:rFonts w:eastAsia="Arial MT"/>
          <w:color w:val="FF0000"/>
          <w:sz w:val="24"/>
          <w:szCs w:val="24"/>
        </w:rPr>
        <w:t>ecc</w:t>
      </w:r>
      <w:proofErr w:type="spellEnd"/>
      <w:r w:rsidR="00123DBE" w:rsidRPr="00123DBE">
        <w:rPr>
          <w:rFonts w:eastAsia="Arial MT"/>
          <w:color w:val="FF0000"/>
          <w:sz w:val="24"/>
          <w:szCs w:val="24"/>
        </w:rPr>
        <w:t>…ed i relativi corrispettivi)</w:t>
      </w:r>
    </w:p>
    <w:p w14:paraId="68ED25AE" w14:textId="77777777" w:rsidR="00123DBE" w:rsidRDefault="00123DBE" w:rsidP="00123DBE">
      <w:pPr>
        <w:widowControl/>
        <w:autoSpaceDE/>
        <w:autoSpaceDN/>
        <w:ind w:right="-1"/>
        <w:jc w:val="both"/>
        <w:rPr>
          <w:rFonts w:eastAsia="Arial MT"/>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gridCol w:w="1559"/>
        <w:gridCol w:w="1418"/>
      </w:tblGrid>
      <w:tr w:rsidR="00123DBE" w:rsidRPr="00E670BD" w14:paraId="6E5FB991" w14:textId="77777777" w:rsidTr="00775196">
        <w:trPr>
          <w:trHeight w:val="454"/>
          <w:jc w:val="center"/>
        </w:trPr>
        <w:tc>
          <w:tcPr>
            <w:tcW w:w="9781" w:type="dxa"/>
            <w:gridSpan w:val="4"/>
            <w:shd w:val="clear" w:color="auto" w:fill="4B7AB3"/>
            <w:vAlign w:val="center"/>
          </w:tcPr>
          <w:p w14:paraId="35C55522"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b/>
                <w:bCs/>
                <w:color w:val="FFFFFF"/>
                <w:lang w:eastAsia="it-IT"/>
              </w:rPr>
            </w:pPr>
            <w:bookmarkStart w:id="8" w:name="_Hlk145063697"/>
            <w:r w:rsidRPr="00E670BD">
              <w:rPr>
                <w:b/>
                <w:bCs/>
                <w:color w:val="FFFFFF"/>
                <w:lang w:eastAsia="it-IT"/>
              </w:rPr>
              <w:t>R I E P I L O G O</w:t>
            </w:r>
          </w:p>
        </w:tc>
      </w:tr>
      <w:tr w:rsidR="00123DBE" w:rsidRPr="00E670BD" w14:paraId="0D68EE75" w14:textId="77777777" w:rsidTr="00775196">
        <w:tblPrEx>
          <w:tblCellMar>
            <w:right w:w="10" w:type="dxa"/>
          </w:tblCellMar>
        </w:tblPrEx>
        <w:trPr>
          <w:trHeight w:val="668"/>
          <w:jc w:val="center"/>
        </w:trPr>
        <w:tc>
          <w:tcPr>
            <w:tcW w:w="5245" w:type="dxa"/>
            <w:shd w:val="clear" w:color="auto" w:fill="E5E5E5"/>
            <w:vAlign w:val="center"/>
          </w:tcPr>
          <w:p w14:paraId="695ED3B4"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FASI PRESTAZIONALI</w:t>
            </w:r>
          </w:p>
        </w:tc>
        <w:tc>
          <w:tcPr>
            <w:tcW w:w="1559" w:type="dxa"/>
            <w:shd w:val="clear" w:color="auto" w:fill="E5E5E5"/>
            <w:tcMar>
              <w:right w:w="108" w:type="dxa"/>
            </w:tcMar>
            <w:vAlign w:val="center"/>
          </w:tcPr>
          <w:p w14:paraId="75EC8D1C"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Corrispettivi</w:t>
            </w:r>
          </w:p>
          <w:p w14:paraId="0EEE5A85"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CP+S</w:t>
            </w:r>
          </w:p>
        </w:tc>
        <w:tc>
          <w:tcPr>
            <w:tcW w:w="1559" w:type="dxa"/>
            <w:shd w:val="clear" w:color="auto" w:fill="E5E5E5"/>
            <w:vAlign w:val="center"/>
          </w:tcPr>
          <w:p w14:paraId="691350CB"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left="-107"/>
              <w:jc w:val="center"/>
              <w:rPr>
                <w:lang w:eastAsia="it-IT"/>
              </w:rPr>
            </w:pPr>
            <w:r w:rsidRPr="00E670BD">
              <w:rPr>
                <w:lang w:eastAsia="it-IT"/>
              </w:rPr>
              <w:t>Oneri previdenziali</w:t>
            </w:r>
          </w:p>
        </w:tc>
        <w:tc>
          <w:tcPr>
            <w:tcW w:w="1418" w:type="dxa"/>
            <w:shd w:val="clear" w:color="auto" w:fill="E5E5E5"/>
            <w:vAlign w:val="center"/>
          </w:tcPr>
          <w:p w14:paraId="250F6998"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Totale</w:t>
            </w:r>
          </w:p>
          <w:p w14:paraId="5B52AAA2" w14:textId="77777777" w:rsidR="00123DBE" w:rsidRPr="00E670BD" w:rsidRDefault="00123DBE" w:rsidP="00775196">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lang w:eastAsia="it-IT"/>
              </w:rPr>
            </w:pPr>
            <w:r w:rsidRPr="00E670BD">
              <w:rPr>
                <w:lang w:eastAsia="it-IT"/>
              </w:rPr>
              <w:t>pagabile</w:t>
            </w:r>
          </w:p>
        </w:tc>
      </w:tr>
      <w:tr w:rsidR="00123DBE" w:rsidRPr="00E670BD" w14:paraId="39F4D72E" w14:textId="77777777" w:rsidTr="00775196">
        <w:trPr>
          <w:trHeight w:val="340"/>
          <w:jc w:val="center"/>
        </w:trPr>
        <w:tc>
          <w:tcPr>
            <w:tcW w:w="5245" w:type="dxa"/>
            <w:shd w:val="clear" w:color="auto" w:fill="FFFFFF"/>
            <w:vAlign w:val="center"/>
          </w:tcPr>
          <w:p w14:paraId="0D90BDAC" w14:textId="77777777" w:rsidR="00123DBE" w:rsidRPr="00E670BD" w:rsidRDefault="00123DBE" w:rsidP="00775196">
            <w:pPr>
              <w:widowControl/>
              <w:autoSpaceDE/>
              <w:autoSpaceDN/>
              <w:rPr>
                <w:lang w:eastAsia="it-IT"/>
              </w:rPr>
            </w:pPr>
            <w:r w:rsidRPr="00E670BD">
              <w:rPr>
                <w:color w:val="000000"/>
                <w:lang w:eastAsia="it-IT"/>
              </w:rPr>
              <w:t>Progettazione di fattibilità tecnico-economica (PFTE)</w:t>
            </w:r>
          </w:p>
        </w:tc>
        <w:tc>
          <w:tcPr>
            <w:tcW w:w="1559" w:type="dxa"/>
            <w:shd w:val="clear" w:color="auto" w:fill="FFFFFF"/>
          </w:tcPr>
          <w:p w14:paraId="04C927AF"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340420E4"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1D6EAD23"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18251A8D" w14:textId="77777777" w:rsidTr="00775196">
        <w:trPr>
          <w:trHeight w:val="340"/>
          <w:jc w:val="center"/>
        </w:trPr>
        <w:tc>
          <w:tcPr>
            <w:tcW w:w="5245" w:type="dxa"/>
            <w:shd w:val="clear" w:color="auto" w:fill="FFFFFF"/>
            <w:vAlign w:val="center"/>
          </w:tcPr>
          <w:p w14:paraId="00EFD3C9" w14:textId="77777777" w:rsidR="00123DBE" w:rsidRPr="00E670BD" w:rsidRDefault="00123DBE" w:rsidP="00775196">
            <w:pPr>
              <w:widowControl/>
              <w:autoSpaceDE/>
              <w:autoSpaceDN/>
              <w:rPr>
                <w:bCs/>
                <w:iCs/>
                <w:kern w:val="2"/>
                <w14:ligatures w14:val="standardContextual"/>
              </w:rPr>
            </w:pPr>
            <w:r w:rsidRPr="00E670BD">
              <w:rPr>
                <w:color w:val="000000"/>
                <w:lang w:eastAsia="it-IT"/>
              </w:rPr>
              <w:t>(PFTE) Relazione Geologica</w:t>
            </w:r>
          </w:p>
        </w:tc>
        <w:tc>
          <w:tcPr>
            <w:tcW w:w="1559" w:type="dxa"/>
            <w:shd w:val="clear" w:color="auto" w:fill="FFFFFF"/>
          </w:tcPr>
          <w:p w14:paraId="0B9C71DB"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0BC89C01"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2A158F3F"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40E7C8AE" w14:textId="77777777" w:rsidTr="00775196">
        <w:trPr>
          <w:trHeight w:val="340"/>
          <w:jc w:val="center"/>
        </w:trPr>
        <w:tc>
          <w:tcPr>
            <w:tcW w:w="5245" w:type="dxa"/>
            <w:shd w:val="clear" w:color="auto" w:fill="FFFFFF"/>
            <w:vAlign w:val="center"/>
          </w:tcPr>
          <w:p w14:paraId="627846F5" w14:textId="77777777" w:rsidR="00123DBE" w:rsidRPr="00E670BD" w:rsidRDefault="00123DBE" w:rsidP="00775196">
            <w:pPr>
              <w:widowControl/>
              <w:autoSpaceDE/>
              <w:autoSpaceDN/>
              <w:rPr>
                <w:lang w:eastAsia="it-IT"/>
              </w:rPr>
            </w:pPr>
            <w:r w:rsidRPr="00E670BD">
              <w:rPr>
                <w:color w:val="000000"/>
                <w:lang w:eastAsia="it-IT"/>
              </w:rPr>
              <w:t>Progettazione esecutiva</w:t>
            </w:r>
          </w:p>
        </w:tc>
        <w:tc>
          <w:tcPr>
            <w:tcW w:w="1559" w:type="dxa"/>
            <w:shd w:val="clear" w:color="auto" w:fill="FFFFFF"/>
          </w:tcPr>
          <w:p w14:paraId="3B47223F" w14:textId="77777777" w:rsidR="00123DBE" w:rsidRPr="00E670BD" w:rsidRDefault="00123DBE" w:rsidP="00775196">
            <w:pPr>
              <w:widowControl/>
              <w:autoSpaceDE/>
              <w:autoSpaceDN/>
              <w:jc w:val="right"/>
              <w:rPr>
                <w:lang w:eastAsia="it-IT"/>
              </w:rPr>
            </w:pPr>
            <w:r w:rsidRPr="00E670BD">
              <w:rPr>
                <w:rFonts w:eastAsia="Arial MT"/>
                <w:bCs/>
                <w:iCs/>
              </w:rPr>
              <w:t>€ _____</w:t>
            </w:r>
          </w:p>
        </w:tc>
        <w:tc>
          <w:tcPr>
            <w:tcW w:w="1559" w:type="dxa"/>
            <w:shd w:val="clear" w:color="auto" w:fill="FFFFFF"/>
          </w:tcPr>
          <w:p w14:paraId="32F9A8FF"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2ED51DDF" w14:textId="77777777" w:rsidR="00123DBE" w:rsidRPr="00E670BD" w:rsidRDefault="00123DBE" w:rsidP="00775196">
            <w:pPr>
              <w:widowControl/>
              <w:autoSpaceDE/>
              <w:autoSpaceDN/>
              <w:jc w:val="right"/>
              <w:rPr>
                <w:color w:val="000000"/>
                <w:lang w:eastAsia="it-IT"/>
              </w:rPr>
            </w:pPr>
            <w:r w:rsidRPr="00E670BD">
              <w:rPr>
                <w:rFonts w:eastAsia="Arial MT"/>
                <w:bCs/>
                <w:iCs/>
              </w:rPr>
              <w:t>€ _____</w:t>
            </w:r>
          </w:p>
        </w:tc>
      </w:tr>
      <w:tr w:rsidR="00123DBE" w:rsidRPr="00E670BD" w14:paraId="6FBD9747" w14:textId="77777777" w:rsidTr="00775196">
        <w:trPr>
          <w:trHeight w:val="340"/>
          <w:jc w:val="center"/>
        </w:trPr>
        <w:tc>
          <w:tcPr>
            <w:tcW w:w="5245" w:type="dxa"/>
            <w:shd w:val="clear" w:color="auto" w:fill="FFFFFF"/>
            <w:vAlign w:val="center"/>
          </w:tcPr>
          <w:p w14:paraId="170A9ECB" w14:textId="77777777" w:rsidR="00123DBE" w:rsidRPr="00E670BD" w:rsidRDefault="00123DBE" w:rsidP="00775196">
            <w:pPr>
              <w:widowControl/>
              <w:autoSpaceDE/>
              <w:autoSpaceDN/>
              <w:jc w:val="right"/>
              <w:rPr>
                <w:b/>
                <w:lang w:eastAsia="it-IT"/>
              </w:rPr>
            </w:pPr>
            <w:r w:rsidRPr="00E670BD">
              <w:rPr>
                <w:b/>
                <w:iCs/>
                <w:kern w:val="2"/>
                <w14:ligatures w14:val="standardContextual"/>
              </w:rPr>
              <w:t>Importo a base di gara</w:t>
            </w:r>
          </w:p>
        </w:tc>
        <w:tc>
          <w:tcPr>
            <w:tcW w:w="1559" w:type="dxa"/>
            <w:shd w:val="clear" w:color="auto" w:fill="FFFFFF"/>
          </w:tcPr>
          <w:p w14:paraId="0D7A9496"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559" w:type="dxa"/>
            <w:shd w:val="clear" w:color="auto" w:fill="FFFFFF"/>
          </w:tcPr>
          <w:p w14:paraId="32A2F2DE"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tcPr>
          <w:p w14:paraId="304C0737" w14:textId="77777777" w:rsidR="00123DBE" w:rsidRPr="00E670BD" w:rsidRDefault="00123DBE" w:rsidP="00775196">
            <w:pPr>
              <w:widowControl/>
              <w:autoSpaceDE/>
              <w:autoSpaceDN/>
              <w:jc w:val="right"/>
              <w:rPr>
                <w:b/>
                <w:iCs/>
                <w:kern w:val="2"/>
                <w14:ligatures w14:val="standardContextual"/>
              </w:rPr>
            </w:pPr>
            <w:r w:rsidRPr="00E670BD">
              <w:rPr>
                <w:rFonts w:eastAsia="Arial MT"/>
                <w:b/>
                <w:iCs/>
              </w:rPr>
              <w:t>€ _____</w:t>
            </w:r>
          </w:p>
        </w:tc>
      </w:tr>
      <w:tr w:rsidR="00123DBE" w:rsidRPr="00E670BD" w14:paraId="02B5A9D5" w14:textId="77777777" w:rsidTr="00775196">
        <w:trPr>
          <w:trHeight w:val="340"/>
          <w:jc w:val="center"/>
        </w:trPr>
        <w:tc>
          <w:tcPr>
            <w:tcW w:w="5245" w:type="dxa"/>
            <w:shd w:val="clear" w:color="auto" w:fill="FFFFFF"/>
            <w:vAlign w:val="center"/>
          </w:tcPr>
          <w:p w14:paraId="576177E0" w14:textId="77777777" w:rsidR="00123DBE" w:rsidRPr="00E670BD" w:rsidRDefault="00123DBE" w:rsidP="00775196">
            <w:pPr>
              <w:widowControl/>
              <w:autoSpaceDE/>
              <w:autoSpaceDN/>
              <w:jc w:val="right"/>
              <w:rPr>
                <w:b/>
                <w:iCs/>
                <w:kern w:val="2"/>
                <w14:ligatures w14:val="standardContextual"/>
              </w:rPr>
            </w:pPr>
          </w:p>
        </w:tc>
        <w:tc>
          <w:tcPr>
            <w:tcW w:w="1559" w:type="dxa"/>
            <w:shd w:val="clear" w:color="auto" w:fill="FFFFFF"/>
            <w:vAlign w:val="center"/>
          </w:tcPr>
          <w:p w14:paraId="5140BA98" w14:textId="77777777" w:rsidR="00123DBE" w:rsidRPr="00E670BD" w:rsidRDefault="00123DBE" w:rsidP="00775196">
            <w:pPr>
              <w:widowControl/>
              <w:autoSpaceDE/>
              <w:autoSpaceDN/>
              <w:jc w:val="right"/>
              <w:rPr>
                <w:bCs/>
                <w:iCs/>
                <w:kern w:val="2"/>
                <w14:ligatures w14:val="standardContextual"/>
              </w:rPr>
            </w:pPr>
          </w:p>
        </w:tc>
        <w:tc>
          <w:tcPr>
            <w:tcW w:w="1559" w:type="dxa"/>
            <w:shd w:val="clear" w:color="auto" w:fill="FFFFFF"/>
            <w:vAlign w:val="center"/>
          </w:tcPr>
          <w:p w14:paraId="3B433A7A" w14:textId="77777777" w:rsidR="00123DBE" w:rsidRPr="00E670BD" w:rsidRDefault="00123DBE" w:rsidP="00775196">
            <w:pPr>
              <w:widowControl/>
              <w:autoSpaceDE/>
              <w:autoSpaceDN/>
              <w:jc w:val="right"/>
              <w:rPr>
                <w:bCs/>
                <w:iCs/>
                <w:kern w:val="2"/>
                <w14:ligatures w14:val="standardContextual"/>
              </w:rPr>
            </w:pPr>
          </w:p>
        </w:tc>
        <w:tc>
          <w:tcPr>
            <w:tcW w:w="1418" w:type="dxa"/>
            <w:shd w:val="clear" w:color="auto" w:fill="FFFFFF"/>
            <w:vAlign w:val="center"/>
          </w:tcPr>
          <w:p w14:paraId="1D272B52" w14:textId="77777777" w:rsidR="00123DBE" w:rsidRPr="00E670BD" w:rsidRDefault="00123DBE" w:rsidP="00775196">
            <w:pPr>
              <w:widowControl/>
              <w:autoSpaceDE/>
              <w:autoSpaceDN/>
              <w:jc w:val="right"/>
              <w:rPr>
                <w:bCs/>
                <w:iCs/>
                <w:kern w:val="2"/>
                <w14:ligatures w14:val="standardContextual"/>
              </w:rPr>
            </w:pPr>
          </w:p>
        </w:tc>
      </w:tr>
      <w:tr w:rsidR="00123DBE" w:rsidRPr="00E670BD" w14:paraId="580A9517" w14:textId="77777777" w:rsidTr="00775196">
        <w:trPr>
          <w:trHeight w:val="340"/>
          <w:jc w:val="center"/>
        </w:trPr>
        <w:tc>
          <w:tcPr>
            <w:tcW w:w="5245" w:type="dxa"/>
            <w:shd w:val="clear" w:color="auto" w:fill="FFFFFF"/>
            <w:vAlign w:val="center"/>
          </w:tcPr>
          <w:p w14:paraId="0E40F6F8" w14:textId="77777777" w:rsidR="00123DBE" w:rsidRDefault="00123DBE" w:rsidP="00775196">
            <w:pPr>
              <w:widowControl/>
              <w:autoSpaceDE/>
              <w:autoSpaceDN/>
              <w:rPr>
                <w:bCs/>
                <w:iCs/>
                <w:kern w:val="2"/>
                <w14:ligatures w14:val="standardContextual"/>
              </w:rPr>
            </w:pPr>
            <w:r>
              <w:rPr>
                <w:bCs/>
                <w:iCs/>
                <w:kern w:val="2"/>
                <w14:ligatures w14:val="standardContextual"/>
              </w:rPr>
              <w:t>Fase esecutiva: Direzione lavori, contabilità e CSE E</w:t>
            </w:r>
            <w:r w:rsidRPr="00E670BD">
              <w:rPr>
                <w:bCs/>
                <w:iCs/>
                <w:kern w:val="2"/>
                <w14:ligatures w14:val="standardContextual"/>
              </w:rPr>
              <w:t>secuzione dei lavori (</w:t>
            </w:r>
            <w:r w:rsidRPr="00E670BD">
              <w:rPr>
                <w:bCs/>
                <w:iCs/>
                <w:color w:val="FF0000"/>
                <w:kern w:val="2"/>
                <w14:ligatures w14:val="standardContextual"/>
              </w:rPr>
              <w:t>affidamento opzionale</w:t>
            </w:r>
            <w:r w:rsidRPr="00E670BD">
              <w:rPr>
                <w:bCs/>
                <w:iCs/>
                <w:kern w:val="2"/>
                <w14:ligatures w14:val="standardContextual"/>
              </w:rPr>
              <w:t>)</w:t>
            </w:r>
          </w:p>
          <w:p w14:paraId="6D4F5079" w14:textId="77777777" w:rsidR="00123DBE" w:rsidRPr="00E670BD" w:rsidRDefault="00123DBE" w:rsidP="00775196">
            <w:pPr>
              <w:widowControl/>
              <w:autoSpaceDE/>
              <w:autoSpaceDN/>
              <w:rPr>
                <w:b/>
                <w:bCs/>
                <w:lang w:eastAsia="it-IT"/>
              </w:rPr>
            </w:pPr>
            <w:r w:rsidRPr="00691782">
              <w:rPr>
                <w:bCs/>
                <w:iCs/>
                <w:color w:val="FF0000"/>
                <w:kern w:val="2"/>
                <w:highlight w:val="yellow"/>
                <w14:ligatures w14:val="standardContextual"/>
              </w:rPr>
              <w:t>(se previst</w:t>
            </w:r>
            <w:r>
              <w:rPr>
                <w:bCs/>
                <w:iCs/>
                <w:color w:val="FF0000"/>
                <w:kern w:val="2"/>
                <w:highlight w:val="yellow"/>
                <w14:ligatures w14:val="standardContextual"/>
              </w:rPr>
              <w:t>o</w:t>
            </w:r>
            <w:r w:rsidRPr="00691782">
              <w:rPr>
                <w:bCs/>
                <w:iCs/>
                <w:color w:val="FF0000"/>
                <w:kern w:val="2"/>
                <w:highlight w:val="yellow"/>
                <w14:ligatures w14:val="standardContextual"/>
              </w:rPr>
              <w:t>)</w:t>
            </w:r>
          </w:p>
        </w:tc>
        <w:tc>
          <w:tcPr>
            <w:tcW w:w="1559" w:type="dxa"/>
            <w:shd w:val="clear" w:color="auto" w:fill="FFFFFF"/>
            <w:vAlign w:val="center"/>
          </w:tcPr>
          <w:p w14:paraId="16CF34A3" w14:textId="77777777" w:rsidR="00123DBE" w:rsidRPr="00E670BD" w:rsidRDefault="00123DBE" w:rsidP="00775196">
            <w:pPr>
              <w:widowControl/>
              <w:autoSpaceDE/>
              <w:autoSpaceDN/>
              <w:jc w:val="right"/>
              <w:rPr>
                <w:bCs/>
                <w:lang w:eastAsia="it-IT"/>
              </w:rPr>
            </w:pPr>
            <w:r w:rsidRPr="00E670BD">
              <w:rPr>
                <w:rFonts w:eastAsia="Arial MT"/>
                <w:bCs/>
                <w:iCs/>
              </w:rPr>
              <w:t>€ _____</w:t>
            </w:r>
          </w:p>
        </w:tc>
        <w:tc>
          <w:tcPr>
            <w:tcW w:w="1559" w:type="dxa"/>
            <w:shd w:val="clear" w:color="auto" w:fill="FFFFFF"/>
            <w:vAlign w:val="center"/>
          </w:tcPr>
          <w:p w14:paraId="2622FC4D" w14:textId="77777777" w:rsidR="00123DBE" w:rsidRPr="00E670BD" w:rsidRDefault="00123DBE" w:rsidP="00775196">
            <w:pPr>
              <w:widowControl/>
              <w:autoSpaceDE/>
              <w:autoSpaceDN/>
              <w:jc w:val="right"/>
              <w:rPr>
                <w:bCs/>
                <w:iCs/>
                <w:kern w:val="2"/>
                <w14:ligatures w14:val="standardContextual"/>
              </w:rPr>
            </w:pPr>
            <w:r w:rsidRPr="00E670BD">
              <w:rPr>
                <w:rFonts w:eastAsia="Arial MT"/>
                <w:bCs/>
                <w:iCs/>
              </w:rPr>
              <w:t>€ _____</w:t>
            </w:r>
          </w:p>
        </w:tc>
        <w:tc>
          <w:tcPr>
            <w:tcW w:w="1418" w:type="dxa"/>
            <w:shd w:val="clear" w:color="auto" w:fill="FFFFFF"/>
            <w:vAlign w:val="center"/>
          </w:tcPr>
          <w:p w14:paraId="2735DA75" w14:textId="77777777" w:rsidR="00123DBE" w:rsidRPr="00E670BD" w:rsidRDefault="00123DBE" w:rsidP="00775196">
            <w:pPr>
              <w:widowControl/>
              <w:autoSpaceDE/>
              <w:autoSpaceDN/>
              <w:jc w:val="right"/>
              <w:rPr>
                <w:iCs/>
                <w:kern w:val="2"/>
                <w14:ligatures w14:val="standardContextual"/>
              </w:rPr>
            </w:pPr>
            <w:r w:rsidRPr="00E670BD">
              <w:rPr>
                <w:rFonts w:eastAsia="Arial MT"/>
                <w:bCs/>
                <w:iCs/>
              </w:rPr>
              <w:t>€ _____</w:t>
            </w:r>
          </w:p>
        </w:tc>
      </w:tr>
      <w:tr w:rsidR="00123DBE" w:rsidRPr="00E670BD" w14:paraId="57CA0358" w14:textId="77777777" w:rsidTr="00775196">
        <w:trPr>
          <w:trHeight w:val="340"/>
          <w:jc w:val="center"/>
        </w:trPr>
        <w:tc>
          <w:tcPr>
            <w:tcW w:w="5245" w:type="dxa"/>
            <w:shd w:val="clear" w:color="auto" w:fill="FFFFFF"/>
            <w:vAlign w:val="center"/>
          </w:tcPr>
          <w:p w14:paraId="29068459" w14:textId="77777777" w:rsidR="00123DBE" w:rsidRPr="00E670BD" w:rsidRDefault="00123DBE" w:rsidP="0077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b/>
                <w:iCs/>
                <w:kern w:val="2"/>
                <w14:ligatures w14:val="standardContextual"/>
              </w:rPr>
            </w:pPr>
            <w:r w:rsidRPr="00E670BD">
              <w:rPr>
                <w:b/>
                <w:iCs/>
                <w:kern w:val="2"/>
                <w14:ligatures w14:val="standardContextual"/>
              </w:rPr>
              <w:t xml:space="preserve">Importo stimato dell'appalto pubblico, al netto </w:t>
            </w:r>
            <w:proofErr w:type="gramStart"/>
            <w:r w:rsidRPr="00E670BD">
              <w:rPr>
                <w:b/>
                <w:iCs/>
                <w:kern w:val="2"/>
                <w14:ligatures w14:val="standardContextual"/>
              </w:rPr>
              <w:t>dell'iva  (</w:t>
            </w:r>
            <w:proofErr w:type="spellStart"/>
            <w:proofErr w:type="gramEnd"/>
            <w:r w:rsidRPr="00E670BD">
              <w:rPr>
                <w:b/>
                <w:iCs/>
                <w:kern w:val="2"/>
                <w14:ligatures w14:val="standardContextual"/>
              </w:rPr>
              <w:t>D.Lgs</w:t>
            </w:r>
            <w:proofErr w:type="spellEnd"/>
            <w:r w:rsidRPr="00E670BD">
              <w:rPr>
                <w:b/>
                <w:iCs/>
                <w:kern w:val="2"/>
                <w14:ligatures w14:val="standardContextual"/>
              </w:rPr>
              <w:t xml:space="preserve"> 36/2023, art. 14, c.4)</w:t>
            </w:r>
          </w:p>
        </w:tc>
        <w:tc>
          <w:tcPr>
            <w:tcW w:w="4536" w:type="dxa"/>
            <w:gridSpan w:val="3"/>
            <w:shd w:val="clear" w:color="auto" w:fill="FFFFFF"/>
            <w:vAlign w:val="center"/>
          </w:tcPr>
          <w:p w14:paraId="7A1020DF" w14:textId="77777777" w:rsidR="00123DBE" w:rsidRPr="00E670BD" w:rsidRDefault="00123DBE" w:rsidP="00775196">
            <w:pPr>
              <w:widowControl/>
              <w:autoSpaceDE/>
              <w:autoSpaceDN/>
              <w:jc w:val="center"/>
              <w:rPr>
                <w:b/>
                <w:iCs/>
                <w:kern w:val="2"/>
                <w14:ligatures w14:val="standardContextual"/>
              </w:rPr>
            </w:pPr>
            <w:r w:rsidRPr="00E670BD">
              <w:rPr>
                <w:b/>
                <w:iCs/>
                <w:kern w:val="2"/>
                <w14:ligatures w14:val="standardContextual"/>
              </w:rPr>
              <w:t>€ ___________</w:t>
            </w:r>
          </w:p>
        </w:tc>
      </w:tr>
      <w:tr w:rsidR="00123DBE" w:rsidRPr="00E670BD" w14:paraId="3A775A51" w14:textId="77777777" w:rsidTr="00775196">
        <w:trPr>
          <w:trHeight w:val="340"/>
          <w:jc w:val="center"/>
        </w:trPr>
        <w:tc>
          <w:tcPr>
            <w:tcW w:w="5245" w:type="dxa"/>
            <w:shd w:val="clear" w:color="auto" w:fill="FFFFFF"/>
            <w:vAlign w:val="center"/>
          </w:tcPr>
          <w:p w14:paraId="7BEF3C61" w14:textId="77777777" w:rsidR="00123DBE" w:rsidRPr="00E670BD" w:rsidRDefault="00123DBE" w:rsidP="00775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bCs/>
                <w:iCs/>
                <w:kern w:val="2"/>
                <w14:ligatures w14:val="standardContextual"/>
              </w:rPr>
            </w:pPr>
            <w:r w:rsidRPr="00E670BD">
              <w:rPr>
                <w:bCs/>
                <w:iCs/>
                <w:kern w:val="2"/>
                <w14:ligatures w14:val="standardContextual"/>
              </w:rPr>
              <w:t>IVA (22%)</w:t>
            </w:r>
          </w:p>
        </w:tc>
        <w:tc>
          <w:tcPr>
            <w:tcW w:w="4536" w:type="dxa"/>
            <w:gridSpan w:val="3"/>
            <w:shd w:val="clear" w:color="auto" w:fill="FFFFFF"/>
            <w:vAlign w:val="center"/>
          </w:tcPr>
          <w:p w14:paraId="23EC4748" w14:textId="77777777" w:rsidR="00123DBE" w:rsidRPr="00E670BD" w:rsidRDefault="00123DBE" w:rsidP="00775196">
            <w:pPr>
              <w:widowControl/>
              <w:autoSpaceDE/>
              <w:autoSpaceDN/>
              <w:jc w:val="right"/>
              <w:rPr>
                <w:bCs/>
                <w:iCs/>
                <w:kern w:val="2"/>
                <w14:ligatures w14:val="standardContextual"/>
              </w:rPr>
            </w:pPr>
            <w:r w:rsidRPr="00E670BD">
              <w:rPr>
                <w:bCs/>
                <w:iCs/>
                <w:kern w:val="2"/>
                <w14:ligatures w14:val="standardContextual"/>
              </w:rPr>
              <w:t>€ _____</w:t>
            </w:r>
          </w:p>
        </w:tc>
      </w:tr>
      <w:bookmarkEnd w:id="8"/>
    </w:tbl>
    <w:p w14:paraId="2CDC77DE" w14:textId="77777777" w:rsidR="00123DBE" w:rsidRDefault="00123DBE" w:rsidP="00123DBE">
      <w:pPr>
        <w:widowControl/>
        <w:autoSpaceDE/>
        <w:autoSpaceDN/>
        <w:ind w:right="-1"/>
        <w:jc w:val="both"/>
        <w:rPr>
          <w:rFonts w:eastAsia="Arial MT"/>
          <w:sz w:val="24"/>
          <w:szCs w:val="24"/>
        </w:rPr>
      </w:pPr>
    </w:p>
    <w:p w14:paraId="7209B1AB" w14:textId="7CA6B255" w:rsidR="00CE44FE" w:rsidRPr="00CE44FE" w:rsidRDefault="00CE44FE" w:rsidP="00CE44FE">
      <w:pPr>
        <w:widowControl/>
        <w:numPr>
          <w:ilvl w:val="0"/>
          <w:numId w:val="24"/>
        </w:numPr>
        <w:autoSpaceDE/>
        <w:autoSpaceDN/>
        <w:ind w:left="142" w:right="-1" w:hanging="142"/>
        <w:jc w:val="both"/>
        <w:rPr>
          <w:rFonts w:eastAsia="Arial MT"/>
          <w:color w:val="000000" w:themeColor="text1"/>
          <w:sz w:val="24"/>
          <w:szCs w:val="24"/>
        </w:rPr>
      </w:pPr>
      <w:r w:rsidRPr="00CE44FE">
        <w:rPr>
          <w:rFonts w:eastAsia="Arial MT"/>
          <w:color w:val="000000" w:themeColor="text1"/>
          <w:sz w:val="24"/>
          <w:szCs w:val="24"/>
        </w:rPr>
        <w:t>la prestazione principale è quella relativa a</w:t>
      </w:r>
      <w:r>
        <w:rPr>
          <w:rFonts w:eastAsia="Arial MT"/>
          <w:color w:val="000000" w:themeColor="text1"/>
          <w:sz w:val="24"/>
          <w:szCs w:val="24"/>
        </w:rPr>
        <w:t>___________ (</w:t>
      </w:r>
      <w:r w:rsidRPr="00CE44FE">
        <w:rPr>
          <w:rFonts w:eastAsia="Arial MT"/>
          <w:color w:val="FF0000"/>
          <w:sz w:val="24"/>
          <w:szCs w:val="24"/>
        </w:rPr>
        <w:t>inserire la categoria e ID</w:t>
      </w:r>
      <w:r>
        <w:rPr>
          <w:rFonts w:eastAsia="Arial MT"/>
          <w:color w:val="000000" w:themeColor="text1"/>
          <w:sz w:val="24"/>
          <w:szCs w:val="24"/>
        </w:rPr>
        <w:t>);</w:t>
      </w:r>
    </w:p>
    <w:p w14:paraId="095AAEB1" w14:textId="276E6C44" w:rsidR="00E670BD" w:rsidRDefault="00315B8B" w:rsidP="005F341D">
      <w:pPr>
        <w:widowControl/>
        <w:numPr>
          <w:ilvl w:val="0"/>
          <w:numId w:val="24"/>
        </w:numPr>
        <w:autoSpaceDE/>
        <w:autoSpaceDN/>
        <w:ind w:left="142" w:right="-1" w:hanging="142"/>
        <w:jc w:val="both"/>
        <w:rPr>
          <w:rFonts w:eastAsia="Arial MT"/>
          <w:sz w:val="24"/>
          <w:szCs w:val="24"/>
        </w:rPr>
      </w:pPr>
      <w:r>
        <w:rPr>
          <w:rFonts w:eastAsia="Arial MT"/>
          <w:sz w:val="24"/>
          <w:szCs w:val="24"/>
        </w:rPr>
        <w:t>l</w:t>
      </w:r>
      <w:r w:rsidR="00E670BD" w:rsidRPr="00E670BD">
        <w:rPr>
          <w:rFonts w:eastAsia="Arial MT"/>
          <w:sz w:val="24"/>
          <w:szCs w:val="24"/>
        </w:rPr>
        <w:t xml:space="preserve">e categorie di opere cui si riferiscono i servizi, individuate sulla base dell’elencazione di cui alla tav. Z-1 allegata al </w:t>
      </w:r>
      <w:r w:rsidR="00F122C8">
        <w:rPr>
          <w:rFonts w:eastAsia="Arial MT"/>
          <w:sz w:val="24"/>
          <w:szCs w:val="24"/>
        </w:rPr>
        <w:t>DM</w:t>
      </w:r>
      <w:r w:rsidR="00E670BD" w:rsidRPr="00E670BD">
        <w:rPr>
          <w:rFonts w:eastAsia="Arial MT"/>
          <w:sz w:val="24"/>
          <w:szCs w:val="24"/>
        </w:rPr>
        <w:t xml:space="preserve"> 17 giugno 2016, sono riportate nella seguente tabella:</w:t>
      </w:r>
    </w:p>
    <w:p w14:paraId="7C624F67" w14:textId="77777777" w:rsidR="00E670BD" w:rsidRPr="00E670BD" w:rsidRDefault="00E670BD" w:rsidP="00E670BD">
      <w:pPr>
        <w:ind w:right="-1"/>
        <w:jc w:val="both"/>
        <w:rPr>
          <w:rFonts w:eastAsia="Arial MT"/>
          <w:sz w:val="24"/>
          <w:szCs w:val="24"/>
        </w:rPr>
      </w:pPr>
    </w:p>
    <w:tbl>
      <w:tblPr>
        <w:tblW w:w="9639" w:type="dxa"/>
        <w:jc w:val="center"/>
        <w:tblLayout w:type="fixed"/>
        <w:tblCellMar>
          <w:top w:w="28" w:type="dxa"/>
          <w:left w:w="28" w:type="dxa"/>
          <w:bottom w:w="28" w:type="dxa"/>
          <w:right w:w="28" w:type="dxa"/>
        </w:tblCellMar>
        <w:tblLook w:val="0000" w:firstRow="0" w:lastRow="0" w:firstColumn="0" w:lastColumn="0" w:noHBand="0" w:noVBand="0"/>
      </w:tblPr>
      <w:tblGrid>
        <w:gridCol w:w="1134"/>
        <w:gridCol w:w="992"/>
        <w:gridCol w:w="3940"/>
        <w:gridCol w:w="1134"/>
        <w:gridCol w:w="1181"/>
        <w:gridCol w:w="1258"/>
      </w:tblGrid>
      <w:tr w:rsidR="00E670BD" w:rsidRPr="00E670BD" w14:paraId="0425F135" w14:textId="77777777" w:rsidTr="00025FF2">
        <w:trPr>
          <w:trHeight w:val="34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76EC771E"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CATEGORIE D’OPERA</w:t>
            </w:r>
          </w:p>
        </w:tc>
        <w:tc>
          <w:tcPr>
            <w:tcW w:w="4932"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14:paraId="68A2AA4A"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ID. OPERE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436BC468"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Grado</w:t>
            </w:r>
          </w:p>
          <w:p w14:paraId="185A965C"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Complessità</w:t>
            </w:r>
          </w:p>
          <w:p w14:paraId="66471352"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G</w:t>
            </w:r>
            <w:r w:rsidRPr="00E670BD">
              <w:rPr>
                <w:rFonts w:ascii="Calibri" w:eastAsia="Arial MT" w:hAnsi="Calibri" w:cs="Calibri"/>
                <w:sz w:val="20"/>
                <w:szCs w:val="20"/>
                <w:lang w:val="x-none" w:eastAsia="x-none"/>
              </w:rPr>
              <w:t>&gt;&gt;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4FBD3111"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Costo</w:t>
            </w:r>
          </w:p>
          <w:p w14:paraId="281031D1"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Categorie(€)</w:t>
            </w:r>
          </w:p>
          <w:p w14:paraId="1053F433"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V</w:t>
            </w:r>
            <w:r w:rsidRPr="00E670BD">
              <w:rPr>
                <w:rFonts w:ascii="Calibri" w:eastAsia="Arial MT" w:hAnsi="Calibri" w:cs="Calibri"/>
                <w:sz w:val="20"/>
                <w:szCs w:val="20"/>
                <w:lang w:val="x-none" w:eastAsia="x-none"/>
              </w:rPr>
              <w:t>&gt;&gt;</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7FCBF0C3"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Parametri</w:t>
            </w:r>
          </w:p>
          <w:p w14:paraId="4DE0576F"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Base</w:t>
            </w:r>
          </w:p>
          <w:p w14:paraId="32871B10"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&lt;&lt;</w:t>
            </w:r>
            <w:r w:rsidRPr="00E670BD">
              <w:rPr>
                <w:rFonts w:ascii="Calibri" w:eastAsia="Arial MT" w:hAnsi="Calibri" w:cs="Calibri"/>
                <w:b/>
                <w:bCs/>
                <w:sz w:val="20"/>
                <w:szCs w:val="20"/>
                <w:lang w:val="x-none" w:eastAsia="x-none"/>
              </w:rPr>
              <w:t>P</w:t>
            </w:r>
            <w:r w:rsidRPr="00E670BD">
              <w:rPr>
                <w:rFonts w:ascii="Calibri" w:eastAsia="Arial MT" w:hAnsi="Calibri" w:cs="Calibri"/>
                <w:sz w:val="20"/>
                <w:szCs w:val="20"/>
                <w:lang w:val="x-none" w:eastAsia="x-none"/>
              </w:rPr>
              <w:t>&gt;&gt;</w:t>
            </w:r>
          </w:p>
        </w:tc>
      </w:tr>
      <w:tr w:rsidR="00E670BD" w:rsidRPr="00E670BD" w14:paraId="239426FB" w14:textId="77777777" w:rsidTr="00025FF2">
        <w:trPr>
          <w:trHeight w:val="340"/>
          <w:jc w:val="center"/>
        </w:trPr>
        <w:tc>
          <w:tcPr>
            <w:tcW w:w="1134" w:type="dxa"/>
            <w:vMerge/>
            <w:tcBorders>
              <w:top w:val="nil"/>
              <w:left w:val="single" w:sz="4" w:space="0" w:color="auto"/>
              <w:bottom w:val="single" w:sz="4" w:space="0" w:color="auto"/>
              <w:right w:val="single" w:sz="4" w:space="0" w:color="auto"/>
            </w:tcBorders>
            <w:shd w:val="clear" w:color="auto" w:fill="E5E5E5"/>
          </w:tcPr>
          <w:p w14:paraId="3EA3412A" w14:textId="77777777" w:rsidR="00E670BD" w:rsidRPr="00E670BD" w:rsidRDefault="00E670BD" w:rsidP="00E670BD">
            <w:pPr>
              <w:rPr>
                <w:rFonts w:ascii="Calibri" w:eastAsia="Arial MT" w:hAnsi="Calibri" w:cs="Calibri"/>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14:paraId="1807C9F8"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Codice</w:t>
            </w:r>
          </w:p>
        </w:tc>
        <w:tc>
          <w:tcPr>
            <w:tcW w:w="3940" w:type="dxa"/>
            <w:tcBorders>
              <w:top w:val="single" w:sz="4" w:space="0" w:color="auto"/>
              <w:left w:val="single" w:sz="4" w:space="0" w:color="auto"/>
              <w:bottom w:val="single" w:sz="4" w:space="0" w:color="auto"/>
              <w:right w:val="single" w:sz="4" w:space="0" w:color="auto"/>
            </w:tcBorders>
            <w:shd w:val="clear" w:color="auto" w:fill="E5E5E5"/>
            <w:vAlign w:val="center"/>
          </w:tcPr>
          <w:p w14:paraId="7DDBDD2C"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r w:rsidRPr="00E670BD">
              <w:rPr>
                <w:rFonts w:ascii="Calibri" w:eastAsia="Arial MT" w:hAnsi="Calibri" w:cs="Calibri"/>
                <w:sz w:val="20"/>
                <w:szCs w:val="20"/>
                <w:lang w:val="x-none" w:eastAsia="x-none"/>
              </w:rPr>
              <w:t>Descrizione</w:t>
            </w:r>
          </w:p>
        </w:tc>
        <w:tc>
          <w:tcPr>
            <w:tcW w:w="1134" w:type="dxa"/>
            <w:vMerge/>
            <w:tcBorders>
              <w:top w:val="nil"/>
              <w:left w:val="single" w:sz="4" w:space="0" w:color="auto"/>
              <w:bottom w:val="single" w:sz="4" w:space="0" w:color="auto"/>
              <w:right w:val="single" w:sz="4" w:space="0" w:color="auto"/>
            </w:tcBorders>
            <w:shd w:val="clear" w:color="auto" w:fill="E5E5E5"/>
          </w:tcPr>
          <w:p w14:paraId="76C0D605" w14:textId="77777777" w:rsidR="00E670BD" w:rsidRPr="00E670BD" w:rsidRDefault="00E670BD" w:rsidP="00E670BD">
            <w:pPr>
              <w:rPr>
                <w:rFonts w:ascii="Calibri" w:eastAsia="Arial MT" w:hAnsi="Calibri" w:cs="Calibri"/>
                <w:sz w:val="20"/>
                <w:szCs w:val="20"/>
                <w:lang w:val="x-none" w:eastAsia="x-none"/>
              </w:rPr>
            </w:pPr>
          </w:p>
        </w:tc>
        <w:tc>
          <w:tcPr>
            <w:tcW w:w="1181" w:type="dxa"/>
            <w:vMerge/>
            <w:tcBorders>
              <w:top w:val="nil"/>
              <w:left w:val="single" w:sz="4" w:space="0" w:color="auto"/>
              <w:bottom w:val="single" w:sz="4" w:space="0" w:color="auto"/>
              <w:right w:val="single" w:sz="4" w:space="0" w:color="auto"/>
            </w:tcBorders>
            <w:shd w:val="clear" w:color="auto" w:fill="E5E5E5"/>
          </w:tcPr>
          <w:p w14:paraId="5EDF7387" w14:textId="77777777" w:rsidR="00E670BD" w:rsidRPr="00E670BD" w:rsidRDefault="00E670BD" w:rsidP="00E670BD">
            <w:pPr>
              <w:rPr>
                <w:rFonts w:ascii="Calibri" w:eastAsia="Arial MT" w:hAnsi="Calibri" w:cs="Calibri"/>
                <w:sz w:val="20"/>
                <w:szCs w:val="20"/>
                <w:lang w:val="x-none" w:eastAsia="x-none"/>
              </w:rPr>
            </w:pPr>
          </w:p>
        </w:tc>
        <w:tc>
          <w:tcPr>
            <w:tcW w:w="1258" w:type="dxa"/>
            <w:vMerge/>
            <w:tcBorders>
              <w:top w:val="nil"/>
              <w:left w:val="single" w:sz="4" w:space="0" w:color="auto"/>
              <w:bottom w:val="single" w:sz="4" w:space="0" w:color="auto"/>
              <w:right w:val="single" w:sz="4" w:space="0" w:color="auto"/>
            </w:tcBorders>
            <w:shd w:val="clear" w:color="auto" w:fill="E5E5E5"/>
          </w:tcPr>
          <w:p w14:paraId="3D5FE9AB" w14:textId="77777777" w:rsidR="00E670BD" w:rsidRPr="00E670BD" w:rsidRDefault="00E670BD" w:rsidP="00E670BD">
            <w:pPr>
              <w:rPr>
                <w:rFonts w:ascii="Calibri" w:eastAsia="Arial MT" w:hAnsi="Calibri" w:cs="Calibri"/>
                <w:sz w:val="20"/>
                <w:szCs w:val="20"/>
                <w:lang w:val="x-none" w:eastAsia="x-none"/>
              </w:rPr>
            </w:pPr>
          </w:p>
        </w:tc>
      </w:tr>
      <w:tr w:rsidR="00E670BD" w:rsidRPr="00E670BD" w14:paraId="3B34C83B" w14:textId="77777777" w:rsidTr="00025FF2">
        <w:trPr>
          <w:trHeight w:val="340"/>
          <w:jc w:val="center"/>
        </w:trPr>
        <w:tc>
          <w:tcPr>
            <w:tcW w:w="1134" w:type="dxa"/>
            <w:tcBorders>
              <w:top w:val="single" w:sz="4" w:space="0" w:color="auto"/>
              <w:left w:val="single" w:sz="4" w:space="0" w:color="auto"/>
              <w:bottom w:val="single" w:sz="4" w:space="0" w:color="auto"/>
              <w:right w:val="single" w:sz="4" w:space="0" w:color="auto"/>
            </w:tcBorders>
            <w:vAlign w:val="center"/>
          </w:tcPr>
          <w:p w14:paraId="05A82734" w14:textId="6F59FB01"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vAlign w:val="center"/>
          </w:tcPr>
          <w:p w14:paraId="1EF4BC53" w14:textId="5F94ED21"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3940" w:type="dxa"/>
            <w:tcBorders>
              <w:top w:val="single" w:sz="4" w:space="0" w:color="auto"/>
              <w:left w:val="single" w:sz="4" w:space="0" w:color="auto"/>
              <w:bottom w:val="single" w:sz="4" w:space="0" w:color="auto"/>
              <w:right w:val="single" w:sz="4" w:space="0" w:color="auto"/>
            </w:tcBorders>
            <w:vAlign w:val="center"/>
          </w:tcPr>
          <w:p w14:paraId="2DE98C1A" w14:textId="7F1B90F4"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eastAsia="Arial MT" w:hAnsi="Calibri" w:cs="Calibri"/>
                <w:sz w:val="20"/>
                <w:szCs w:val="20"/>
                <w:lang w:val="x-none" w:eastAsia="x-none"/>
              </w:rPr>
            </w:pPr>
          </w:p>
        </w:tc>
        <w:tc>
          <w:tcPr>
            <w:tcW w:w="1134" w:type="dxa"/>
            <w:tcBorders>
              <w:top w:val="single" w:sz="4" w:space="0" w:color="auto"/>
              <w:left w:val="single" w:sz="4" w:space="0" w:color="auto"/>
              <w:bottom w:val="single" w:sz="4" w:space="0" w:color="auto"/>
              <w:right w:val="single" w:sz="4" w:space="0" w:color="auto"/>
            </w:tcBorders>
            <w:vAlign w:val="center"/>
          </w:tcPr>
          <w:p w14:paraId="73B09403" w14:textId="21421490"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1181" w:type="dxa"/>
            <w:tcBorders>
              <w:top w:val="single" w:sz="4" w:space="0" w:color="auto"/>
              <w:left w:val="single" w:sz="4" w:space="0" w:color="auto"/>
              <w:bottom w:val="single" w:sz="4" w:space="0" w:color="auto"/>
              <w:right w:val="single" w:sz="4" w:space="0" w:color="auto"/>
            </w:tcBorders>
            <w:vAlign w:val="center"/>
          </w:tcPr>
          <w:p w14:paraId="582B3DBC" w14:textId="1B839043"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1258" w:type="dxa"/>
            <w:tcBorders>
              <w:top w:val="single" w:sz="4" w:space="0" w:color="auto"/>
              <w:left w:val="single" w:sz="4" w:space="0" w:color="auto"/>
              <w:bottom w:val="single" w:sz="4" w:space="0" w:color="auto"/>
              <w:right w:val="single" w:sz="4" w:space="0" w:color="auto"/>
            </w:tcBorders>
            <w:vAlign w:val="center"/>
          </w:tcPr>
          <w:p w14:paraId="0DEC3EE0" w14:textId="47BC3D2C"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r>
      <w:tr w:rsidR="00E670BD" w:rsidRPr="00E670BD" w14:paraId="6A50CA03" w14:textId="77777777" w:rsidTr="00025FF2">
        <w:trPr>
          <w:trHeight w:val="340"/>
          <w:jc w:val="center"/>
        </w:trPr>
        <w:tc>
          <w:tcPr>
            <w:tcW w:w="1134" w:type="dxa"/>
            <w:tcBorders>
              <w:top w:val="single" w:sz="4" w:space="0" w:color="auto"/>
            </w:tcBorders>
            <w:vAlign w:val="center"/>
          </w:tcPr>
          <w:p w14:paraId="2084F895"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top w:val="single" w:sz="4" w:space="0" w:color="auto"/>
              <w:right w:val="single" w:sz="4" w:space="0" w:color="auto"/>
            </w:tcBorders>
            <w:vAlign w:val="center"/>
          </w:tcPr>
          <w:p w14:paraId="28413A5B"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5074" w:type="dxa"/>
            <w:gridSpan w:val="2"/>
            <w:tcBorders>
              <w:top w:val="single" w:sz="4" w:space="0" w:color="auto"/>
              <w:left w:val="single" w:sz="4" w:space="0" w:color="auto"/>
              <w:bottom w:val="single" w:sz="4" w:space="0" w:color="auto"/>
              <w:right w:val="single" w:sz="4" w:space="0" w:color="auto"/>
            </w:tcBorders>
            <w:vAlign w:val="center"/>
          </w:tcPr>
          <w:p w14:paraId="696880CF"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libri" w:eastAsia="Arial MT" w:hAnsi="Calibri" w:cs="Calibri"/>
                <w:b/>
                <w:bCs/>
                <w:sz w:val="20"/>
                <w:szCs w:val="20"/>
                <w:lang w:val="x-none" w:eastAsia="x-none"/>
              </w:rPr>
            </w:pPr>
            <w:r w:rsidRPr="00E670BD">
              <w:rPr>
                <w:rFonts w:ascii="Calibri" w:eastAsia="Arial MT" w:hAnsi="Calibri" w:cs="Calibri"/>
                <w:b/>
                <w:bCs/>
                <w:sz w:val="20"/>
                <w:szCs w:val="20"/>
                <w:lang w:val="x-none" w:eastAsia="x-none"/>
              </w:rPr>
              <w:t>Costo complessivo dell’opera</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6922778A" w14:textId="69FF4468" w:rsidR="00E670BD" w:rsidRPr="00E670BD" w:rsidRDefault="00524552"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b/>
                <w:bCs/>
                <w:sz w:val="20"/>
                <w:szCs w:val="20"/>
                <w:lang w:val="x-none" w:eastAsia="x-none"/>
              </w:rPr>
            </w:pPr>
            <w:r>
              <w:rPr>
                <w:rFonts w:ascii="Trebuchet MS" w:hAnsi="Trebuchet MS" w:cs="Trebuchet MS"/>
                <w:b/>
                <w:sz w:val="18"/>
              </w:rPr>
              <w:t>€</w:t>
            </w:r>
          </w:p>
        </w:tc>
      </w:tr>
      <w:tr w:rsidR="00E670BD" w:rsidRPr="00E670BD" w14:paraId="6D19E2BA" w14:textId="77777777" w:rsidTr="00025FF2">
        <w:trPr>
          <w:trHeight w:val="340"/>
          <w:jc w:val="center"/>
        </w:trPr>
        <w:tc>
          <w:tcPr>
            <w:tcW w:w="1134" w:type="dxa"/>
            <w:vAlign w:val="center"/>
          </w:tcPr>
          <w:p w14:paraId="3862CFF9"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992" w:type="dxa"/>
            <w:tcBorders>
              <w:right w:val="single" w:sz="4" w:space="0" w:color="auto"/>
            </w:tcBorders>
            <w:vAlign w:val="center"/>
          </w:tcPr>
          <w:p w14:paraId="41D1591A"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Arial MT" w:hAnsi="Calibri" w:cs="Calibri"/>
                <w:sz w:val="20"/>
                <w:szCs w:val="20"/>
                <w:lang w:val="x-none" w:eastAsia="x-none"/>
              </w:rPr>
            </w:pPr>
          </w:p>
        </w:tc>
        <w:tc>
          <w:tcPr>
            <w:tcW w:w="5074" w:type="dxa"/>
            <w:gridSpan w:val="2"/>
            <w:tcBorders>
              <w:top w:val="single" w:sz="4" w:space="0" w:color="auto"/>
              <w:left w:val="single" w:sz="4" w:space="0" w:color="auto"/>
              <w:bottom w:val="single" w:sz="4" w:space="0" w:color="auto"/>
              <w:right w:val="single" w:sz="4" w:space="0" w:color="auto"/>
            </w:tcBorders>
            <w:vAlign w:val="center"/>
          </w:tcPr>
          <w:p w14:paraId="17540587" w14:textId="77777777" w:rsidR="00E670BD" w:rsidRPr="00E670BD" w:rsidRDefault="00E670BD" w:rsidP="00E67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alibri" w:eastAsia="Arial MT" w:hAnsi="Calibri" w:cs="Calibri"/>
                <w:b/>
                <w:bCs/>
                <w:sz w:val="20"/>
                <w:szCs w:val="20"/>
                <w:lang w:val="x-none" w:eastAsia="x-none"/>
              </w:rPr>
            </w:pPr>
            <w:commentRangeStart w:id="9"/>
            <w:r w:rsidRPr="00E670BD">
              <w:rPr>
                <w:rFonts w:ascii="Calibri" w:eastAsia="Arial MT" w:hAnsi="Calibri" w:cs="Calibri"/>
                <w:b/>
                <w:bCs/>
                <w:sz w:val="20"/>
                <w:szCs w:val="20"/>
                <w:lang w:val="x-none" w:eastAsia="x-none"/>
              </w:rPr>
              <w:t>Percentuale forfettaria spese</w:t>
            </w:r>
            <w:commentRangeEnd w:id="9"/>
            <w:r w:rsidR="004F1B91">
              <w:rPr>
                <w:rStyle w:val="Rimandocommento"/>
                <w:rFonts w:ascii="Arial MT" w:eastAsia="Arial MT" w:hAnsi="Arial MT" w:cs="Arial MT"/>
              </w:rPr>
              <w:commentReference w:id="9"/>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0D64BFAC" w14:textId="00F02B1E" w:rsidR="00E670BD" w:rsidRPr="00E670BD" w:rsidRDefault="00524552" w:rsidP="00E670B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jc w:val="center"/>
              <w:rPr>
                <w:rFonts w:ascii="Calibri" w:hAnsi="Calibri" w:cs="Calibri"/>
                <w:b/>
                <w:bCs/>
                <w:sz w:val="20"/>
                <w:szCs w:val="20"/>
                <w:lang w:val="x-none" w:eastAsia="x-none"/>
              </w:rPr>
            </w:pPr>
            <w:r>
              <w:rPr>
                <w:rFonts w:ascii="Trebuchet MS" w:hAnsi="Trebuchet MS" w:cs="Trebuchet MS"/>
                <w:b/>
                <w:sz w:val="18"/>
                <w:szCs w:val="24"/>
              </w:rPr>
              <w:t>%</w:t>
            </w:r>
          </w:p>
        </w:tc>
      </w:tr>
    </w:tbl>
    <w:p w14:paraId="151BF115" w14:textId="77777777" w:rsidR="00E670BD" w:rsidRDefault="00E670BD" w:rsidP="00E670BD">
      <w:pPr>
        <w:rPr>
          <w:rFonts w:ascii="Calibri" w:eastAsia="Arial MT" w:hAnsi="Calibri" w:cs="Calibri"/>
          <w:sz w:val="24"/>
          <w:szCs w:val="24"/>
        </w:rPr>
      </w:pPr>
    </w:p>
    <w:p w14:paraId="5046F345" w14:textId="77777777" w:rsidR="00315B8B" w:rsidRPr="002926ED" w:rsidRDefault="00315B8B" w:rsidP="00315B8B">
      <w:pPr>
        <w:tabs>
          <w:tab w:val="left" w:pos="674"/>
        </w:tabs>
        <w:ind w:right="-1"/>
        <w:jc w:val="both"/>
        <w:rPr>
          <w:color w:val="00B050"/>
          <w:sz w:val="24"/>
          <w:szCs w:val="24"/>
        </w:rPr>
      </w:pPr>
      <w:r w:rsidRPr="002926ED">
        <w:rPr>
          <w:color w:val="FF0000"/>
          <w:sz w:val="24"/>
          <w:szCs w:val="24"/>
        </w:rPr>
        <w:t xml:space="preserve">ATTENZIONE </w:t>
      </w:r>
      <w:commentRangeStart w:id="10"/>
      <w:r w:rsidRPr="002926ED">
        <w:rPr>
          <w:color w:val="00B050"/>
          <w:sz w:val="24"/>
          <w:szCs w:val="24"/>
        </w:rPr>
        <w:t>in caso di obbligo di BIM</w:t>
      </w:r>
      <w:commentRangeEnd w:id="10"/>
      <w:r>
        <w:rPr>
          <w:rStyle w:val="Rimandocommento"/>
          <w:rFonts w:ascii="Arial MT" w:eastAsia="Arial MT" w:hAnsi="Arial MT" w:cs="Arial MT"/>
        </w:rPr>
        <w:commentReference w:id="10"/>
      </w:r>
      <w:r>
        <w:rPr>
          <w:color w:val="00B050"/>
          <w:sz w:val="24"/>
          <w:szCs w:val="24"/>
        </w:rPr>
        <w:t>,</w:t>
      </w:r>
      <w:r w:rsidRPr="002926ED">
        <w:rPr>
          <w:color w:val="00B050"/>
          <w:sz w:val="24"/>
          <w:szCs w:val="24"/>
        </w:rPr>
        <w:t xml:space="preserve"> è obbligatorio applicare un incremento del 10% alle tariffe di cui all’</w:t>
      </w:r>
      <w:proofErr w:type="spellStart"/>
      <w:r w:rsidRPr="002926ED">
        <w:rPr>
          <w:color w:val="00B050"/>
          <w:sz w:val="24"/>
          <w:szCs w:val="24"/>
        </w:rPr>
        <w:t>all</w:t>
      </w:r>
      <w:proofErr w:type="spellEnd"/>
      <w:r w:rsidRPr="002926ED">
        <w:rPr>
          <w:color w:val="00B050"/>
          <w:sz w:val="24"/>
          <w:szCs w:val="24"/>
        </w:rPr>
        <w:t>. I.13</w:t>
      </w:r>
      <w:r>
        <w:rPr>
          <w:color w:val="00B050"/>
          <w:sz w:val="24"/>
          <w:szCs w:val="24"/>
        </w:rPr>
        <w:t>;</w:t>
      </w:r>
    </w:p>
    <w:p w14:paraId="618DE1A7" w14:textId="77777777" w:rsidR="00315B8B" w:rsidRPr="00E670BD" w:rsidRDefault="00315B8B" w:rsidP="00E670BD">
      <w:pPr>
        <w:rPr>
          <w:rFonts w:ascii="Calibri" w:eastAsia="Arial MT" w:hAnsi="Calibri" w:cs="Calibri"/>
          <w:sz w:val="24"/>
          <w:szCs w:val="24"/>
        </w:rPr>
      </w:pPr>
    </w:p>
    <w:p w14:paraId="3D291FA6" w14:textId="68B89E8E" w:rsidR="00D574E7" w:rsidRPr="00315B8B" w:rsidRDefault="00D574E7" w:rsidP="00D574E7">
      <w:pPr>
        <w:widowControl/>
        <w:autoSpaceDE/>
        <w:autoSpaceDN/>
        <w:spacing w:after="160" w:line="259" w:lineRule="auto"/>
        <w:jc w:val="both"/>
        <w:rPr>
          <w:rFonts w:eastAsiaTheme="minorHAnsi"/>
          <w:i/>
          <w:iCs/>
          <w:color w:val="00B050"/>
          <w:kern w:val="2"/>
          <w:sz w:val="24"/>
          <w:szCs w:val="24"/>
          <w14:ligatures w14:val="standardContextual"/>
        </w:rPr>
      </w:pPr>
      <w:r w:rsidRPr="00D574E7">
        <w:rPr>
          <w:rFonts w:eastAsiaTheme="minorHAnsi"/>
          <w:b/>
          <w:bCs/>
          <w:kern w:val="2"/>
          <w:sz w:val="24"/>
          <w:szCs w:val="24"/>
          <w14:ligatures w14:val="standardContextual"/>
        </w:rPr>
        <w:t>Visto</w:t>
      </w:r>
      <w:r w:rsidRPr="00D574E7">
        <w:rPr>
          <w:rFonts w:eastAsiaTheme="minorHAnsi"/>
          <w:kern w:val="2"/>
          <w:sz w:val="24"/>
          <w:szCs w:val="24"/>
          <w14:ligatures w14:val="standardContextual"/>
        </w:rPr>
        <w:t xml:space="preserve"> </w:t>
      </w:r>
      <w:r w:rsidRPr="00315B8B">
        <w:rPr>
          <w:rFonts w:eastAsiaTheme="minorHAnsi"/>
          <w:color w:val="00B050"/>
          <w:kern w:val="2"/>
          <w:sz w:val="24"/>
          <w:szCs w:val="24"/>
          <w14:ligatures w14:val="standardContextual"/>
        </w:rPr>
        <w:t>l’art. 41</w:t>
      </w:r>
      <w:r w:rsidR="00315B8B" w:rsidRPr="00315B8B">
        <w:rPr>
          <w:rFonts w:eastAsiaTheme="minorHAnsi"/>
          <w:color w:val="00B050"/>
          <w:kern w:val="2"/>
          <w:sz w:val="24"/>
          <w:szCs w:val="24"/>
          <w14:ligatures w14:val="standardContextual"/>
        </w:rPr>
        <w:t>, comma 15-bis,</w:t>
      </w:r>
      <w:r w:rsidRPr="00315B8B">
        <w:rPr>
          <w:rFonts w:eastAsiaTheme="minorHAnsi"/>
          <w:color w:val="00B050"/>
          <w:kern w:val="2"/>
          <w:sz w:val="24"/>
          <w:szCs w:val="24"/>
          <w14:ligatures w14:val="standardContextual"/>
        </w:rPr>
        <w:t xml:space="preserve"> del </w:t>
      </w:r>
      <w:proofErr w:type="spellStart"/>
      <w:r w:rsidRPr="00315B8B">
        <w:rPr>
          <w:rFonts w:eastAsiaTheme="minorHAnsi"/>
          <w:color w:val="00B050"/>
          <w:kern w:val="2"/>
          <w:sz w:val="24"/>
          <w:szCs w:val="24"/>
          <w14:ligatures w14:val="standardContextual"/>
        </w:rPr>
        <w:t>D.Lgs.</w:t>
      </w:r>
      <w:proofErr w:type="spellEnd"/>
      <w:r w:rsidRPr="00315B8B">
        <w:rPr>
          <w:rFonts w:eastAsiaTheme="minorHAnsi"/>
          <w:color w:val="00B050"/>
          <w:kern w:val="2"/>
          <w:sz w:val="24"/>
          <w:szCs w:val="24"/>
          <w14:ligatures w14:val="standardContextual"/>
        </w:rPr>
        <w:t xml:space="preserve"> 36/2023 che specifica che </w:t>
      </w:r>
      <w:r w:rsidRPr="00315B8B">
        <w:rPr>
          <w:rFonts w:eastAsiaTheme="minorHAnsi"/>
          <w:i/>
          <w:iCs/>
          <w:color w:val="00B050"/>
          <w:kern w:val="2"/>
          <w:sz w:val="24"/>
          <w:szCs w:val="24"/>
          <w14:ligatures w14:val="standardContextual"/>
        </w:rPr>
        <w:t xml:space="preserve">i </w:t>
      </w:r>
      <w:r w:rsidR="00315B8B" w:rsidRPr="00315B8B">
        <w:rPr>
          <w:rFonts w:eastAsiaTheme="minorHAnsi"/>
          <w:i/>
          <w:iCs/>
          <w:color w:val="00B050"/>
          <w:kern w:val="2"/>
          <w:sz w:val="24"/>
          <w:szCs w:val="24"/>
          <w14:ligatures w14:val="standardContextual"/>
        </w:rPr>
        <w:t>corrispettivi determinati secondo le modalità dell’allegato I.13 sono utilizzati dalle stazioni appaltanti e dagli enti concedenti ai fini dell’individuazione dell’importo da porre a base di gara per gli affidamenti di cui all’articolo 108, comma 2, lettera b)</w:t>
      </w:r>
      <w:r w:rsidR="00315B8B" w:rsidRPr="00315B8B">
        <w:rPr>
          <w:rFonts w:eastAsiaTheme="minorHAnsi"/>
          <w:color w:val="00B050"/>
          <w:kern w:val="2"/>
          <w:sz w:val="24"/>
          <w:szCs w:val="24"/>
          <w14:ligatures w14:val="standardContextual"/>
        </w:rPr>
        <w:t xml:space="preserve"> </w:t>
      </w:r>
      <w:r w:rsidR="00315B8B" w:rsidRPr="00315B8B">
        <w:rPr>
          <w:rFonts w:eastAsiaTheme="minorHAnsi"/>
          <w:i/>
          <w:iCs/>
          <w:color w:val="00B050"/>
          <w:kern w:val="2"/>
          <w:sz w:val="24"/>
          <w:szCs w:val="24"/>
          <w14:ligatures w14:val="standardContextual"/>
        </w:rPr>
        <w:t>comprensivo dei compensi, nonché delle spese e degli oneri accessori, fissi e variabili</w:t>
      </w:r>
      <w:r w:rsidRPr="00315B8B">
        <w:rPr>
          <w:rFonts w:eastAsiaTheme="minorHAnsi"/>
          <w:i/>
          <w:iCs/>
          <w:color w:val="00B050"/>
          <w:kern w:val="2"/>
          <w:sz w:val="24"/>
          <w:szCs w:val="24"/>
          <w14:ligatures w14:val="standardContextual"/>
        </w:rPr>
        <w:t>;</w:t>
      </w:r>
    </w:p>
    <w:p w14:paraId="6A07162F" w14:textId="24DEF4FC" w:rsidR="0076270D" w:rsidRDefault="00F64A25" w:rsidP="00A969C8">
      <w:pPr>
        <w:pStyle w:val="Corpotesto"/>
        <w:ind w:right="-1"/>
        <w:jc w:val="both"/>
        <w:rPr>
          <w:b/>
          <w:bCs/>
        </w:rPr>
      </w:pPr>
      <w:r w:rsidRPr="00F64A25">
        <w:rPr>
          <w:b/>
          <w:bCs/>
        </w:rPr>
        <w:t xml:space="preserve">Considerato </w:t>
      </w:r>
      <w:r w:rsidRPr="00F64A25">
        <w:t>che</w:t>
      </w:r>
      <w:r w:rsidR="0079151B">
        <w:t>,</w:t>
      </w:r>
      <w:r w:rsidRPr="00F64A25">
        <w:t xml:space="preserve"> trattandosi di servizi di natura intellettuale, non sono previsti oneri per la sicurezza da rischi interferenziali</w:t>
      </w:r>
      <w:r w:rsidR="0076270D">
        <w:t xml:space="preserve"> e non si applicano le prescrizioni di cui agli artt. 57 comma 1 e 102 comma 1 del </w:t>
      </w:r>
      <w:proofErr w:type="spellStart"/>
      <w:r w:rsidR="0076270D">
        <w:t>D.Lgs</w:t>
      </w:r>
      <w:proofErr w:type="spellEnd"/>
      <w:r w:rsidR="0076270D">
        <w:t xml:space="preserve"> 36/2023;</w:t>
      </w:r>
    </w:p>
    <w:p w14:paraId="516C7334" w14:textId="77777777" w:rsidR="000423B3" w:rsidRDefault="000423B3" w:rsidP="00A969C8">
      <w:pPr>
        <w:pStyle w:val="Corpotesto"/>
        <w:ind w:right="-1"/>
        <w:jc w:val="both"/>
        <w:rPr>
          <w:b/>
        </w:rPr>
      </w:pPr>
    </w:p>
    <w:p w14:paraId="2A288AA7" w14:textId="09EF6DB5" w:rsidR="00F122C8" w:rsidRPr="00315B8B" w:rsidRDefault="00315B8B" w:rsidP="00315B8B">
      <w:pPr>
        <w:tabs>
          <w:tab w:val="left" w:pos="674"/>
        </w:tabs>
        <w:ind w:right="-1"/>
        <w:jc w:val="both"/>
        <w:rPr>
          <w:sz w:val="24"/>
          <w:szCs w:val="24"/>
        </w:rPr>
      </w:pPr>
      <w:r w:rsidRPr="00315B8B">
        <w:rPr>
          <w:b/>
          <w:sz w:val="24"/>
          <w:szCs w:val="24"/>
        </w:rPr>
        <w:t>Dato atto</w:t>
      </w:r>
      <w:r>
        <w:rPr>
          <w:bCs/>
          <w:color w:val="00B050"/>
          <w:sz w:val="24"/>
          <w:szCs w:val="24"/>
        </w:rPr>
        <w:t xml:space="preserve"> che </w:t>
      </w:r>
      <w:r w:rsidR="00F122C8" w:rsidRPr="00315B8B">
        <w:rPr>
          <w:bCs/>
          <w:color w:val="00B050"/>
          <w:sz w:val="24"/>
          <w:szCs w:val="24"/>
        </w:rPr>
        <w:t xml:space="preserve">ai sensi dell’art. </w:t>
      </w:r>
      <w:r>
        <w:rPr>
          <w:bCs/>
          <w:color w:val="00B050"/>
          <w:sz w:val="24"/>
          <w:szCs w:val="24"/>
        </w:rPr>
        <w:t>14, comma 1, lett. b); dell’art.</w:t>
      </w:r>
      <w:r w:rsidR="00F122C8" w:rsidRPr="00315B8B">
        <w:rPr>
          <w:bCs/>
          <w:color w:val="00B050"/>
          <w:sz w:val="24"/>
          <w:szCs w:val="24"/>
        </w:rPr>
        <w:t>41, comma 15 e15-bis</w:t>
      </w:r>
      <w:r w:rsidR="00F122C8" w:rsidRPr="00315B8B">
        <w:rPr>
          <w:bCs/>
          <w:sz w:val="24"/>
          <w:szCs w:val="24"/>
        </w:rPr>
        <w:t xml:space="preserve">, </w:t>
      </w:r>
      <w:r w:rsidR="00F122C8" w:rsidRPr="00315B8B">
        <w:rPr>
          <w:bCs/>
          <w:color w:val="00B050"/>
          <w:sz w:val="24"/>
          <w:szCs w:val="24"/>
        </w:rPr>
        <w:t>nonché dell’</w:t>
      </w:r>
      <w:proofErr w:type="spellStart"/>
      <w:r w:rsidR="00F122C8" w:rsidRPr="00315B8B">
        <w:rPr>
          <w:bCs/>
          <w:color w:val="00B050"/>
          <w:sz w:val="24"/>
          <w:szCs w:val="24"/>
        </w:rPr>
        <w:t>all</w:t>
      </w:r>
      <w:proofErr w:type="spellEnd"/>
      <w:r w:rsidR="00F122C8" w:rsidRPr="00315B8B">
        <w:rPr>
          <w:bCs/>
          <w:color w:val="00B050"/>
          <w:sz w:val="24"/>
          <w:szCs w:val="24"/>
        </w:rPr>
        <w:t>. I.13 del Codice</w:t>
      </w:r>
      <w:r>
        <w:rPr>
          <w:bCs/>
          <w:color w:val="00B050"/>
          <w:sz w:val="24"/>
          <w:szCs w:val="24"/>
        </w:rPr>
        <w:t>,</w:t>
      </w:r>
      <w:r w:rsidR="00F122C8" w:rsidRPr="00315B8B">
        <w:rPr>
          <w:bCs/>
          <w:sz w:val="24"/>
          <w:szCs w:val="24"/>
        </w:rPr>
        <w:t xml:space="preserve"> </w:t>
      </w:r>
      <w:r w:rsidR="00871F14">
        <w:rPr>
          <w:bCs/>
          <w:sz w:val="24"/>
          <w:szCs w:val="24"/>
        </w:rPr>
        <w:t>il valore stimato dell’appalto è di</w:t>
      </w:r>
      <w:r w:rsidR="00F122C8" w:rsidRPr="00315B8B">
        <w:rPr>
          <w:bCs/>
          <w:sz w:val="24"/>
          <w:szCs w:val="24"/>
        </w:rPr>
        <w:t xml:space="preserve"> </w:t>
      </w:r>
      <w:commentRangeStart w:id="11"/>
      <w:r w:rsidR="00F122C8" w:rsidRPr="00315B8B">
        <w:rPr>
          <w:bCs/>
          <w:sz w:val="24"/>
          <w:szCs w:val="24"/>
        </w:rPr>
        <w:t>€ ___________</w:t>
      </w:r>
      <w:r w:rsidR="00871F14">
        <w:rPr>
          <w:bCs/>
          <w:sz w:val="24"/>
          <w:szCs w:val="24"/>
        </w:rPr>
        <w:t xml:space="preserve">, </w:t>
      </w:r>
      <w:r w:rsidR="00F122C8" w:rsidRPr="00315B8B">
        <w:rPr>
          <w:bCs/>
          <w:sz w:val="24"/>
          <w:szCs w:val="24"/>
        </w:rPr>
        <w:t xml:space="preserve"> </w:t>
      </w:r>
      <w:commentRangeEnd w:id="11"/>
      <w:r w:rsidR="00871F14">
        <w:rPr>
          <w:rStyle w:val="Rimandocommento"/>
          <w:rFonts w:ascii="Arial MT" w:eastAsia="Arial MT" w:hAnsi="Arial MT" w:cs="Arial MT"/>
        </w:rPr>
        <w:commentReference w:id="11"/>
      </w:r>
      <w:r w:rsidR="00F122C8" w:rsidRPr="00315B8B">
        <w:rPr>
          <w:bCs/>
          <w:sz w:val="24"/>
          <w:szCs w:val="24"/>
        </w:rPr>
        <w:t xml:space="preserve">di </w:t>
      </w:r>
      <w:r w:rsidR="00871F14">
        <w:rPr>
          <w:bCs/>
          <w:sz w:val="24"/>
          <w:szCs w:val="24"/>
        </w:rPr>
        <w:t xml:space="preserve">cui €________ per </w:t>
      </w:r>
      <w:r w:rsidR="00F122C8" w:rsidRPr="00315B8B">
        <w:rPr>
          <w:bCs/>
          <w:sz w:val="24"/>
          <w:szCs w:val="24"/>
        </w:rPr>
        <w:t xml:space="preserve">oneri previdenziali e </w:t>
      </w:r>
      <w:proofErr w:type="gramStart"/>
      <w:r w:rsidR="00F122C8" w:rsidRPr="00315B8B">
        <w:rPr>
          <w:bCs/>
          <w:sz w:val="24"/>
          <w:szCs w:val="24"/>
        </w:rPr>
        <w:t>assistenziali</w:t>
      </w:r>
      <w:r w:rsidR="00826AE3">
        <w:rPr>
          <w:bCs/>
          <w:sz w:val="24"/>
          <w:szCs w:val="24"/>
        </w:rPr>
        <w:t xml:space="preserve">, </w:t>
      </w:r>
      <w:r w:rsidR="00F122C8" w:rsidRPr="00315B8B">
        <w:rPr>
          <w:bCs/>
          <w:sz w:val="24"/>
          <w:szCs w:val="24"/>
        </w:rPr>
        <w:t xml:space="preserve"> </w:t>
      </w:r>
      <w:r w:rsidR="00871F14">
        <w:rPr>
          <w:bCs/>
          <w:sz w:val="24"/>
          <w:szCs w:val="24"/>
        </w:rPr>
        <w:t>oltre</w:t>
      </w:r>
      <w:proofErr w:type="gramEnd"/>
      <w:r w:rsidR="00871F14">
        <w:rPr>
          <w:bCs/>
          <w:sz w:val="24"/>
          <w:szCs w:val="24"/>
        </w:rPr>
        <w:t xml:space="preserve"> </w:t>
      </w:r>
      <w:r w:rsidR="00F122C8" w:rsidRPr="00315B8B">
        <w:rPr>
          <w:bCs/>
          <w:sz w:val="24"/>
          <w:szCs w:val="24"/>
        </w:rPr>
        <w:t xml:space="preserve">IVA al 22,00%, dunque per complessivi </w:t>
      </w:r>
      <w:r w:rsidR="00871F14" w:rsidRPr="00315B8B">
        <w:rPr>
          <w:bCs/>
          <w:sz w:val="24"/>
          <w:szCs w:val="24"/>
        </w:rPr>
        <w:t>€ ___________</w:t>
      </w:r>
      <w:r w:rsidR="00F122C8" w:rsidRPr="00315B8B">
        <w:rPr>
          <w:bCs/>
          <w:sz w:val="24"/>
          <w:szCs w:val="24"/>
        </w:rPr>
        <w:t>lordi;</w:t>
      </w:r>
    </w:p>
    <w:p w14:paraId="74248E70" w14:textId="77777777" w:rsidR="00F122C8" w:rsidRDefault="00F122C8" w:rsidP="00A969C8">
      <w:pPr>
        <w:pStyle w:val="Corpotesto"/>
        <w:ind w:right="-1"/>
        <w:jc w:val="both"/>
        <w:rPr>
          <w:b/>
          <w:bCs/>
        </w:rPr>
      </w:pPr>
    </w:p>
    <w:p w14:paraId="6269A8B5" w14:textId="77777777" w:rsidR="00315B8B" w:rsidRPr="00315B8B" w:rsidRDefault="00315B8B" w:rsidP="00315B8B">
      <w:pPr>
        <w:tabs>
          <w:tab w:val="left" w:pos="674"/>
        </w:tabs>
        <w:ind w:right="-1"/>
        <w:jc w:val="both"/>
        <w:rPr>
          <w:rFonts w:eastAsia="Calibri"/>
          <w:bCs/>
          <w:i/>
          <w:sz w:val="24"/>
          <w:szCs w:val="24"/>
        </w:rPr>
      </w:pPr>
      <w:r w:rsidRPr="00315B8B">
        <w:rPr>
          <w:rFonts w:eastAsia="Calibri"/>
          <w:b/>
          <w:bCs/>
          <w:sz w:val="24"/>
          <w:szCs w:val="24"/>
        </w:rPr>
        <w:t xml:space="preserve">Visto </w:t>
      </w:r>
      <w:r w:rsidRPr="00315B8B">
        <w:rPr>
          <w:rFonts w:eastAsia="Calibri"/>
          <w:sz w:val="24"/>
          <w:szCs w:val="24"/>
        </w:rPr>
        <w:t xml:space="preserve">l’art. 62, comma 1, del Codice che dispone: </w:t>
      </w:r>
      <w:r w:rsidRPr="00315B8B">
        <w:rPr>
          <w:rFonts w:eastAsia="Calibri"/>
          <w:i/>
          <w:iCs/>
          <w:sz w:val="24"/>
          <w:szCs w:val="24"/>
        </w:rPr>
        <w:t>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 Comma 2 Per effettuare le procedure le gare di importo superiore alle soglie indicate dal comma 1, le stazioni appaltanti devono essere qualificate ai sensi dell’articolo 63 e dell’allegato II.4</w:t>
      </w:r>
      <w:r w:rsidRPr="00315B8B">
        <w:rPr>
          <w:rFonts w:eastAsia="Calibri"/>
          <w:sz w:val="24"/>
          <w:szCs w:val="24"/>
        </w:rPr>
        <w:t>…omissis…</w:t>
      </w:r>
    </w:p>
    <w:p w14:paraId="0A7A1EAB" w14:textId="77777777" w:rsidR="00315B8B" w:rsidRPr="00315B8B" w:rsidRDefault="00315B8B" w:rsidP="00315B8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567"/>
        <w:jc w:val="both"/>
        <w:rPr>
          <w:rFonts w:eastAsia="SimSun"/>
          <w:color w:val="0000FF"/>
          <w:sz w:val="24"/>
          <w:szCs w:val="24"/>
          <w:lang w:eastAsia="it-IT"/>
        </w:rPr>
      </w:pPr>
    </w:p>
    <w:p w14:paraId="09F743B7" w14:textId="77777777" w:rsidR="00315B8B" w:rsidRPr="00315B8B" w:rsidRDefault="00315B8B" w:rsidP="00315B8B">
      <w:pPr>
        <w:tabs>
          <w:tab w:val="left" w:pos="674"/>
        </w:tabs>
        <w:ind w:right="-1"/>
        <w:jc w:val="both"/>
        <w:rPr>
          <w:sz w:val="24"/>
          <w:szCs w:val="24"/>
        </w:rPr>
      </w:pPr>
      <w:r w:rsidRPr="00315B8B">
        <w:rPr>
          <w:b/>
          <w:sz w:val="24"/>
          <w:szCs w:val="24"/>
        </w:rPr>
        <w:t xml:space="preserve">Dato atto </w:t>
      </w:r>
      <w:r w:rsidRPr="00315B8B">
        <w:rPr>
          <w:sz w:val="24"/>
          <w:szCs w:val="24"/>
        </w:rPr>
        <w:t>che questo Comune non ha ottenuto alcuna qualificazione in quanto non in</w:t>
      </w:r>
      <w:r w:rsidRPr="00315B8B">
        <w:rPr>
          <w:spacing w:val="1"/>
          <w:sz w:val="24"/>
          <w:szCs w:val="24"/>
        </w:rPr>
        <w:t xml:space="preserve"> </w:t>
      </w:r>
      <w:r w:rsidRPr="00315B8B">
        <w:rPr>
          <w:sz w:val="24"/>
          <w:szCs w:val="24"/>
        </w:rPr>
        <w:t>grado di soddisfare</w:t>
      </w:r>
      <w:r w:rsidRPr="00315B8B">
        <w:rPr>
          <w:spacing w:val="-3"/>
          <w:sz w:val="24"/>
          <w:szCs w:val="24"/>
        </w:rPr>
        <w:t xml:space="preserve"> </w:t>
      </w:r>
      <w:r w:rsidRPr="00315B8B">
        <w:rPr>
          <w:sz w:val="24"/>
          <w:szCs w:val="24"/>
        </w:rPr>
        <w:t>i requisiti</w:t>
      </w:r>
      <w:r w:rsidRPr="00315B8B">
        <w:rPr>
          <w:spacing w:val="2"/>
          <w:sz w:val="24"/>
          <w:szCs w:val="24"/>
        </w:rPr>
        <w:t xml:space="preserve"> </w:t>
      </w:r>
      <w:r w:rsidRPr="00315B8B">
        <w:rPr>
          <w:sz w:val="24"/>
          <w:szCs w:val="24"/>
        </w:rPr>
        <w:t>di cui all’allegato</w:t>
      </w:r>
      <w:r w:rsidRPr="00315B8B">
        <w:rPr>
          <w:spacing w:val="1"/>
          <w:sz w:val="24"/>
          <w:szCs w:val="24"/>
        </w:rPr>
        <w:t xml:space="preserve"> </w:t>
      </w:r>
      <w:r w:rsidRPr="00315B8B">
        <w:rPr>
          <w:sz w:val="24"/>
          <w:szCs w:val="24"/>
        </w:rPr>
        <w:t>II.4 del</w:t>
      </w:r>
      <w:r w:rsidRPr="00315B8B">
        <w:rPr>
          <w:spacing w:val="-2"/>
          <w:sz w:val="24"/>
          <w:szCs w:val="24"/>
        </w:rPr>
        <w:t xml:space="preserve"> </w:t>
      </w:r>
      <w:r w:rsidRPr="00315B8B">
        <w:rPr>
          <w:sz w:val="24"/>
          <w:szCs w:val="24"/>
        </w:rPr>
        <w:t>Codice;</w:t>
      </w:r>
    </w:p>
    <w:p w14:paraId="6DED82CB" w14:textId="77777777" w:rsidR="00315B8B" w:rsidRPr="00315B8B" w:rsidRDefault="00315B8B" w:rsidP="00315B8B">
      <w:pPr>
        <w:spacing w:before="11"/>
        <w:ind w:left="-567"/>
        <w:jc w:val="center"/>
        <w:rPr>
          <w:sz w:val="24"/>
          <w:szCs w:val="24"/>
        </w:rPr>
      </w:pPr>
      <w:r w:rsidRPr="00315B8B">
        <w:rPr>
          <w:color w:val="FF0000"/>
          <w:sz w:val="24"/>
          <w:szCs w:val="24"/>
        </w:rPr>
        <w:t>oppure</w:t>
      </w:r>
    </w:p>
    <w:p w14:paraId="4BBF923E" w14:textId="4BECB63F" w:rsidR="00315B8B" w:rsidRPr="00315B8B" w:rsidRDefault="00315B8B" w:rsidP="00315B8B">
      <w:pPr>
        <w:tabs>
          <w:tab w:val="left" w:pos="674"/>
        </w:tabs>
        <w:ind w:right="-1"/>
        <w:jc w:val="both"/>
        <w:rPr>
          <w:sz w:val="24"/>
          <w:szCs w:val="24"/>
        </w:rPr>
      </w:pPr>
      <w:bookmarkStart w:id="12" w:name="_Hlk179197772"/>
      <w:r w:rsidRPr="00315B8B">
        <w:rPr>
          <w:b/>
          <w:sz w:val="24"/>
          <w:szCs w:val="24"/>
        </w:rPr>
        <w:t xml:space="preserve">Dato atto che </w:t>
      </w:r>
      <w:r>
        <w:rPr>
          <w:sz w:val="24"/>
          <w:szCs w:val="24"/>
        </w:rPr>
        <w:t>stante il valore</w:t>
      </w:r>
      <w:r w:rsidRPr="00315B8B">
        <w:rPr>
          <w:sz w:val="24"/>
          <w:szCs w:val="24"/>
        </w:rPr>
        <w:t xml:space="preserve"> </w:t>
      </w:r>
      <w:r>
        <w:rPr>
          <w:sz w:val="24"/>
          <w:szCs w:val="24"/>
        </w:rPr>
        <w:t xml:space="preserve">della presente procedura, </w:t>
      </w:r>
      <w:r w:rsidRPr="00315B8B">
        <w:rPr>
          <w:sz w:val="24"/>
          <w:szCs w:val="24"/>
        </w:rPr>
        <w:t>questo Comune</w:t>
      </w:r>
      <w:r w:rsidRPr="00315B8B">
        <w:rPr>
          <w:spacing w:val="1"/>
          <w:sz w:val="24"/>
          <w:szCs w:val="24"/>
        </w:rPr>
        <w:t xml:space="preserve"> </w:t>
      </w:r>
      <w:r w:rsidRPr="00315B8B">
        <w:rPr>
          <w:sz w:val="24"/>
          <w:szCs w:val="24"/>
        </w:rPr>
        <w:t>non è qualificato per</w:t>
      </w:r>
      <w:r w:rsidRPr="00315B8B">
        <w:rPr>
          <w:spacing w:val="-1"/>
          <w:sz w:val="24"/>
          <w:szCs w:val="24"/>
        </w:rPr>
        <w:t xml:space="preserve"> </w:t>
      </w:r>
      <w:r w:rsidRPr="00315B8B">
        <w:rPr>
          <w:sz w:val="24"/>
          <w:szCs w:val="24"/>
        </w:rPr>
        <w:t>lo svolgimento della</w:t>
      </w:r>
      <w:r w:rsidRPr="00315B8B">
        <w:rPr>
          <w:spacing w:val="3"/>
          <w:sz w:val="24"/>
          <w:szCs w:val="24"/>
        </w:rPr>
        <w:t xml:space="preserve"> </w:t>
      </w:r>
      <w:r w:rsidRPr="00315B8B">
        <w:rPr>
          <w:sz w:val="24"/>
          <w:szCs w:val="24"/>
        </w:rPr>
        <w:t>procedura;</w:t>
      </w:r>
    </w:p>
    <w:bookmarkEnd w:id="12"/>
    <w:p w14:paraId="0F5A2EF7" w14:textId="77777777" w:rsidR="00315B8B" w:rsidRPr="00315B8B" w:rsidRDefault="00315B8B" w:rsidP="00315B8B">
      <w:pPr>
        <w:spacing w:before="11"/>
        <w:ind w:left="-567"/>
        <w:jc w:val="center"/>
        <w:rPr>
          <w:color w:val="FF0000"/>
          <w:sz w:val="24"/>
          <w:szCs w:val="24"/>
        </w:rPr>
      </w:pPr>
      <w:r w:rsidRPr="00315B8B">
        <w:rPr>
          <w:color w:val="FF0000"/>
          <w:sz w:val="24"/>
          <w:szCs w:val="24"/>
        </w:rPr>
        <w:t>oppure</w:t>
      </w:r>
    </w:p>
    <w:p w14:paraId="11C8766D" w14:textId="56EBAB04" w:rsidR="00315B8B" w:rsidRPr="00315B8B" w:rsidRDefault="00315B8B" w:rsidP="00315B8B">
      <w:pPr>
        <w:tabs>
          <w:tab w:val="left" w:pos="674"/>
        </w:tabs>
        <w:ind w:right="-1"/>
        <w:jc w:val="both"/>
        <w:rPr>
          <w:sz w:val="24"/>
          <w:szCs w:val="24"/>
        </w:rPr>
      </w:pPr>
      <w:r w:rsidRPr="00315B8B">
        <w:rPr>
          <w:b/>
          <w:sz w:val="24"/>
          <w:szCs w:val="24"/>
        </w:rPr>
        <w:t xml:space="preserve">Dato atto che </w:t>
      </w:r>
      <w:r w:rsidR="00826AE3">
        <w:rPr>
          <w:sz w:val="24"/>
          <w:szCs w:val="24"/>
        </w:rPr>
        <w:t>i servizi in</w:t>
      </w:r>
      <w:r w:rsidRPr="00315B8B">
        <w:rPr>
          <w:sz w:val="24"/>
          <w:szCs w:val="24"/>
        </w:rPr>
        <w:t xml:space="preserve"> oggetto ammontano ad € ______________ </w:t>
      </w:r>
      <w:r w:rsidR="00826AE3" w:rsidRPr="00826AE3">
        <w:rPr>
          <w:sz w:val="24"/>
          <w:szCs w:val="24"/>
        </w:rPr>
        <w:t xml:space="preserve">e sebbene </w:t>
      </w:r>
      <w:r w:rsidR="00826AE3">
        <w:rPr>
          <w:sz w:val="24"/>
          <w:szCs w:val="24"/>
        </w:rPr>
        <w:t xml:space="preserve">questo Ente sia qualificato, </w:t>
      </w:r>
      <w:r w:rsidRPr="00315B8B">
        <w:rPr>
          <w:sz w:val="24"/>
          <w:szCs w:val="24"/>
        </w:rPr>
        <w:t xml:space="preserve">si ritiene opportuno ricorrere comunque ad un soggetto professionalizzato per la gestione della fase di affidamento. </w:t>
      </w:r>
    </w:p>
    <w:p w14:paraId="6B5C6EE5" w14:textId="77777777" w:rsidR="00315B8B" w:rsidRDefault="00315B8B" w:rsidP="00A969C8">
      <w:pPr>
        <w:spacing w:before="1"/>
        <w:ind w:right="-1"/>
        <w:jc w:val="both"/>
        <w:rPr>
          <w:b/>
          <w:sz w:val="24"/>
        </w:rPr>
      </w:pPr>
    </w:p>
    <w:p w14:paraId="7F00CD51" w14:textId="5D1F96F5" w:rsidR="00D015F5" w:rsidRDefault="00A969C8" w:rsidP="00A969C8">
      <w:pPr>
        <w:spacing w:before="1"/>
        <w:ind w:right="-1"/>
        <w:jc w:val="both"/>
        <w:rPr>
          <w:b/>
          <w:sz w:val="24"/>
        </w:rPr>
      </w:pPr>
      <w:r>
        <w:rPr>
          <w:b/>
          <w:sz w:val="24"/>
        </w:rPr>
        <w:t xml:space="preserve">Dato atto che </w:t>
      </w:r>
      <w:r w:rsidR="00D015F5">
        <w:rPr>
          <w:sz w:val="23"/>
          <w:szCs w:val="23"/>
        </w:rPr>
        <w:t xml:space="preserve">in data </w:t>
      </w:r>
      <w:r w:rsidR="00AD200D">
        <w:rPr>
          <w:sz w:val="23"/>
          <w:szCs w:val="23"/>
        </w:rPr>
        <w:t>___________</w:t>
      </w:r>
      <w:r w:rsidR="00D015F5">
        <w:rPr>
          <w:sz w:val="23"/>
          <w:szCs w:val="23"/>
        </w:rPr>
        <w:t>, questo Comune ha sottoscritto con la Provincia di Fermo la Convenzione relativa al conferimento delle funzioni di Stazione Unica Appaltante (S.U.A.) avente ad oggetto “</w:t>
      </w:r>
      <w:r w:rsidR="00AD200D" w:rsidRPr="00AD200D">
        <w:rPr>
          <w:i/>
          <w:iCs/>
          <w:sz w:val="23"/>
          <w:szCs w:val="23"/>
        </w:rPr>
        <w:t>Convenzione relativa al conferimento delle funzioni di Stazione Unica Appaltante (S.U.A.) ai sensi e per gli effetti dell’art. 62 del D. Lgs. 31.03.2023 n. 36</w:t>
      </w:r>
      <w:r w:rsidR="00AD200D" w:rsidRPr="00AD200D">
        <w:rPr>
          <w:sz w:val="23"/>
          <w:szCs w:val="23"/>
        </w:rPr>
        <w:t>”</w:t>
      </w:r>
      <w:r w:rsidR="00D015F5">
        <w:rPr>
          <w:sz w:val="24"/>
        </w:rPr>
        <w:t>;</w:t>
      </w:r>
    </w:p>
    <w:p w14:paraId="7B117AAD" w14:textId="77777777" w:rsidR="00427D91" w:rsidRDefault="00427D91" w:rsidP="00A969C8">
      <w:pPr>
        <w:spacing w:before="1"/>
        <w:ind w:right="-1"/>
        <w:jc w:val="both"/>
        <w:rPr>
          <w:sz w:val="24"/>
        </w:rPr>
      </w:pPr>
    </w:p>
    <w:p w14:paraId="02CD9E4D" w14:textId="77777777" w:rsidR="00872B78" w:rsidRDefault="00427D91" w:rsidP="00872B78">
      <w:pPr>
        <w:spacing w:before="1"/>
        <w:ind w:right="-1"/>
        <w:jc w:val="both"/>
        <w:rPr>
          <w:sz w:val="24"/>
        </w:rPr>
      </w:pPr>
      <w:r w:rsidRPr="00427D91">
        <w:rPr>
          <w:b/>
          <w:bCs/>
          <w:sz w:val="24"/>
        </w:rPr>
        <w:t>Ritenuto</w:t>
      </w:r>
      <w:r w:rsidRPr="00427D91">
        <w:rPr>
          <w:sz w:val="24"/>
        </w:rPr>
        <w:t xml:space="preserve"> di</w:t>
      </w:r>
      <w:r w:rsidR="00872B78">
        <w:rPr>
          <w:sz w:val="24"/>
        </w:rPr>
        <w:t>:</w:t>
      </w:r>
    </w:p>
    <w:p w14:paraId="749EE33E" w14:textId="77777777" w:rsidR="00872B78" w:rsidRPr="00872B78" w:rsidRDefault="00872B78" w:rsidP="005F341D">
      <w:pPr>
        <w:pStyle w:val="Paragrafoelenco"/>
        <w:numPr>
          <w:ilvl w:val="0"/>
          <w:numId w:val="21"/>
        </w:numPr>
        <w:spacing w:before="1"/>
        <w:ind w:left="284" w:right="-1" w:hanging="284"/>
        <w:jc w:val="both"/>
        <w:rPr>
          <w:sz w:val="24"/>
        </w:rPr>
      </w:pPr>
      <w:r w:rsidRPr="00872B78">
        <w:rPr>
          <w:sz w:val="24"/>
        </w:rPr>
        <w:t>attribuire alla SUA Provincia di Fermo lo svolgimento delle attività di selezione del contraente;</w:t>
      </w:r>
    </w:p>
    <w:p w14:paraId="5EDD0DC6" w14:textId="03DD9D6F" w:rsidR="00872B78" w:rsidRDefault="00427D91" w:rsidP="005F341D">
      <w:pPr>
        <w:pStyle w:val="Paragrafoelenco"/>
        <w:numPr>
          <w:ilvl w:val="0"/>
          <w:numId w:val="21"/>
        </w:numPr>
        <w:spacing w:before="1"/>
        <w:ind w:left="284" w:right="-1" w:hanging="284"/>
        <w:jc w:val="both"/>
        <w:rPr>
          <w:sz w:val="24"/>
        </w:rPr>
      </w:pPr>
      <w:r w:rsidRPr="00872B78">
        <w:rPr>
          <w:sz w:val="24"/>
        </w:rPr>
        <w:t xml:space="preserve">procedere, ai sensi dell’art. 71 del </w:t>
      </w:r>
      <w:proofErr w:type="spellStart"/>
      <w:r w:rsidRPr="00872B78">
        <w:rPr>
          <w:sz w:val="24"/>
        </w:rPr>
        <w:t>D.Lgs.</w:t>
      </w:r>
      <w:proofErr w:type="spellEnd"/>
      <w:r w:rsidRPr="00872B78">
        <w:rPr>
          <w:sz w:val="24"/>
        </w:rPr>
        <w:t xml:space="preserve"> 36/2023 all’espletamento di una gara mediante procedura aperta, in modalità telematica, selezionando l’operatore economico con il criterio dell’offerta economicamente più vantaggiosa di cui all’art. 108</w:t>
      </w:r>
      <w:r w:rsidR="009A57AA">
        <w:rPr>
          <w:sz w:val="24"/>
        </w:rPr>
        <w:t>, comma 2, lett. b)</w:t>
      </w:r>
      <w:r w:rsidRPr="00872B78">
        <w:rPr>
          <w:sz w:val="24"/>
        </w:rPr>
        <w:t xml:space="preserve"> del </w:t>
      </w:r>
      <w:proofErr w:type="spellStart"/>
      <w:r w:rsidRPr="00872B78">
        <w:rPr>
          <w:sz w:val="24"/>
        </w:rPr>
        <w:t>D.Lgs.</w:t>
      </w:r>
      <w:proofErr w:type="spellEnd"/>
      <w:r w:rsidRPr="00872B78">
        <w:rPr>
          <w:sz w:val="24"/>
        </w:rPr>
        <w:t xml:space="preserve"> 36/2023</w:t>
      </w:r>
      <w:r w:rsidR="00872B78">
        <w:rPr>
          <w:sz w:val="24"/>
        </w:rPr>
        <w:t>;</w:t>
      </w:r>
    </w:p>
    <w:p w14:paraId="3BD985A7" w14:textId="739FB1CC" w:rsidR="00422AAD" w:rsidRDefault="00872B78" w:rsidP="005F341D">
      <w:pPr>
        <w:pStyle w:val="Paragrafoelenco"/>
        <w:numPr>
          <w:ilvl w:val="0"/>
          <w:numId w:val="21"/>
        </w:numPr>
        <w:spacing w:before="1"/>
        <w:ind w:left="284" w:right="-1" w:hanging="284"/>
        <w:jc w:val="both"/>
        <w:rPr>
          <w:sz w:val="24"/>
        </w:rPr>
      </w:pPr>
      <w:r w:rsidRPr="00872B78">
        <w:rPr>
          <w:sz w:val="24"/>
        </w:rPr>
        <w:t>avvalersi della c.d. “inversione procedimentale” ai sensi dell’art. 107, comma 3 del codice,</w:t>
      </w:r>
      <w:r w:rsidR="00691782" w:rsidRPr="00872B78">
        <w:rPr>
          <w:sz w:val="24"/>
        </w:rPr>
        <w:t xml:space="preserve"> </w:t>
      </w:r>
      <w:r w:rsidRPr="00872B78">
        <w:rPr>
          <w:sz w:val="24"/>
        </w:rPr>
        <w:t>prevedendo di esaminare le offerte tecniche e le offerte economiche prima della verifica della documentazione amministrativa, quindi di procedere con la verifica del possesso dei requisiti di carattere generale e di quelli di idoneità e di capacità tecnica del migliore offerente;</w:t>
      </w:r>
    </w:p>
    <w:p w14:paraId="45699B0A" w14:textId="77777777" w:rsidR="000D7638" w:rsidRDefault="000D7638" w:rsidP="000D7638">
      <w:pPr>
        <w:spacing w:before="1"/>
        <w:ind w:right="-1"/>
        <w:jc w:val="both"/>
        <w:rPr>
          <w:sz w:val="24"/>
        </w:rPr>
      </w:pPr>
    </w:p>
    <w:p w14:paraId="2E23329E" w14:textId="440101F3" w:rsidR="008D50C0" w:rsidRPr="00290304" w:rsidRDefault="009A57AA" w:rsidP="000D7638">
      <w:pPr>
        <w:spacing w:before="6"/>
        <w:jc w:val="both"/>
        <w:rPr>
          <w:sz w:val="24"/>
          <w:szCs w:val="24"/>
        </w:rPr>
      </w:pPr>
      <w:r>
        <w:rPr>
          <w:b/>
          <w:bCs/>
          <w:color w:val="FF0000"/>
          <w:sz w:val="24"/>
          <w:szCs w:val="24"/>
        </w:rPr>
        <w:t xml:space="preserve">(se da eseguirsi su beni culturali) Es: </w:t>
      </w:r>
      <w:r w:rsidR="008D50C0" w:rsidRPr="008D50C0">
        <w:rPr>
          <w:b/>
          <w:bCs/>
          <w:sz w:val="24"/>
          <w:szCs w:val="24"/>
        </w:rPr>
        <w:t>Dato atto</w:t>
      </w:r>
      <w:r w:rsidR="000D7638" w:rsidRPr="008D50C0">
        <w:rPr>
          <w:b/>
          <w:bCs/>
          <w:sz w:val="24"/>
          <w:szCs w:val="24"/>
        </w:rPr>
        <w:t xml:space="preserve"> che</w:t>
      </w:r>
      <w:r w:rsidR="000D7638" w:rsidRPr="008D50C0">
        <w:rPr>
          <w:sz w:val="24"/>
          <w:szCs w:val="24"/>
        </w:rPr>
        <w:t xml:space="preserve"> </w:t>
      </w:r>
      <w:r w:rsidRPr="008D50C0">
        <w:rPr>
          <w:sz w:val="24"/>
          <w:szCs w:val="24"/>
        </w:rPr>
        <w:t xml:space="preserve">in base a quanto stabilito dal comma 1 dell’art. 12 del </w:t>
      </w:r>
      <w:proofErr w:type="spellStart"/>
      <w:r w:rsidRPr="008D50C0">
        <w:rPr>
          <w:sz w:val="24"/>
          <w:szCs w:val="24"/>
        </w:rPr>
        <w:t>D.Lgs.</w:t>
      </w:r>
      <w:proofErr w:type="spellEnd"/>
      <w:r w:rsidRPr="008D50C0">
        <w:rPr>
          <w:sz w:val="24"/>
          <w:szCs w:val="24"/>
        </w:rPr>
        <w:t xml:space="preserve"> 22 gennaio 2004, n. 42</w:t>
      </w:r>
      <w:r>
        <w:rPr>
          <w:sz w:val="24"/>
          <w:szCs w:val="24"/>
        </w:rPr>
        <w:t>,</w:t>
      </w:r>
      <w:r w:rsidRPr="008D50C0">
        <w:rPr>
          <w:sz w:val="24"/>
          <w:szCs w:val="24"/>
        </w:rPr>
        <w:t xml:space="preserve"> </w:t>
      </w:r>
      <w:r w:rsidR="000D7638" w:rsidRPr="008D50C0">
        <w:rPr>
          <w:sz w:val="24"/>
          <w:szCs w:val="24"/>
        </w:rPr>
        <w:t>l’</w:t>
      </w:r>
      <w:r w:rsidR="009D0B41" w:rsidRPr="008D50C0">
        <w:rPr>
          <w:sz w:val="24"/>
          <w:szCs w:val="24"/>
        </w:rPr>
        <w:t xml:space="preserve">intervento da eseguire </w:t>
      </w:r>
      <w:r>
        <w:rPr>
          <w:sz w:val="24"/>
          <w:szCs w:val="24"/>
        </w:rPr>
        <w:t>(</w:t>
      </w:r>
      <w:r w:rsidRPr="009A57AA">
        <w:rPr>
          <w:color w:val="FF0000"/>
          <w:sz w:val="24"/>
          <w:szCs w:val="24"/>
        </w:rPr>
        <w:t xml:space="preserve">es: </w:t>
      </w:r>
      <w:r w:rsidR="009D0B41" w:rsidRPr="009A57AA">
        <w:rPr>
          <w:color w:val="FF0000"/>
          <w:sz w:val="24"/>
          <w:szCs w:val="24"/>
        </w:rPr>
        <w:t>ricade all’interno del Centro Storico cittadino</w:t>
      </w:r>
      <w:r w:rsidR="008D50C0" w:rsidRPr="009A57AA">
        <w:rPr>
          <w:color w:val="FF0000"/>
          <w:sz w:val="24"/>
          <w:szCs w:val="24"/>
        </w:rPr>
        <w:t xml:space="preserve"> </w:t>
      </w:r>
      <w:r w:rsidRPr="009A57AA">
        <w:rPr>
          <w:color w:val="FF0000"/>
          <w:sz w:val="24"/>
          <w:szCs w:val="24"/>
        </w:rPr>
        <w:t>o di un immobile</w:t>
      </w:r>
      <w:r>
        <w:rPr>
          <w:color w:val="FF0000"/>
          <w:sz w:val="24"/>
          <w:szCs w:val="24"/>
        </w:rPr>
        <w:t xml:space="preserve">_________) </w:t>
      </w:r>
      <w:r w:rsidRPr="009A57AA">
        <w:rPr>
          <w:sz w:val="24"/>
          <w:szCs w:val="24"/>
        </w:rPr>
        <w:t xml:space="preserve">è </w:t>
      </w:r>
      <w:r w:rsidR="008D50C0" w:rsidRPr="008D50C0">
        <w:rPr>
          <w:sz w:val="24"/>
          <w:szCs w:val="24"/>
        </w:rPr>
        <w:t>sottoposto alla disciplina del medesimo decreto</w:t>
      </w:r>
      <w:r w:rsidR="00294334">
        <w:rPr>
          <w:sz w:val="24"/>
          <w:szCs w:val="24"/>
        </w:rPr>
        <w:t xml:space="preserve">, </w:t>
      </w:r>
      <w:r w:rsidR="00294334" w:rsidRPr="00290304">
        <w:rPr>
          <w:sz w:val="24"/>
          <w:szCs w:val="24"/>
        </w:rPr>
        <w:t>in particolare:</w:t>
      </w:r>
    </w:p>
    <w:p w14:paraId="226F0002"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 xml:space="preserve">la progettazione dovrà essere redatta in ottemperanza al disposto degli articoli da 14 a 20 del Regolamento sugli appalti pubblici di lavori riguardanti i beni culturali tutelati ai sensi del </w:t>
      </w:r>
      <w:proofErr w:type="spellStart"/>
      <w:r w:rsidRPr="00290304">
        <w:rPr>
          <w:sz w:val="24"/>
        </w:rPr>
        <w:t>D.Lgs</w:t>
      </w:r>
      <w:proofErr w:type="spellEnd"/>
      <w:r w:rsidRPr="00290304">
        <w:rPr>
          <w:sz w:val="24"/>
        </w:rPr>
        <w:t xml:space="preserve"> 42 del 2004 approvato con decreto ministeriale 22 agosto 2017 n.154; </w:t>
      </w:r>
    </w:p>
    <w:p w14:paraId="17601256"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 xml:space="preserve">la verifica dei progetti avverrà in ottemperanza al disposto dell’articolo 21 del Regolamento sugli appalti pubblici di lavori riguardanti i beni culturali tutelati ai sensi del </w:t>
      </w:r>
      <w:proofErr w:type="spellStart"/>
      <w:r w:rsidRPr="00290304">
        <w:rPr>
          <w:sz w:val="24"/>
        </w:rPr>
        <w:t>D.Lgs</w:t>
      </w:r>
      <w:proofErr w:type="spellEnd"/>
      <w:r w:rsidRPr="00290304">
        <w:rPr>
          <w:sz w:val="24"/>
        </w:rPr>
        <w:t xml:space="preserve"> 42 del </w:t>
      </w:r>
      <w:proofErr w:type="gramStart"/>
      <w:r w:rsidRPr="00290304">
        <w:rPr>
          <w:sz w:val="24"/>
        </w:rPr>
        <w:t>2004  approvato</w:t>
      </w:r>
      <w:proofErr w:type="gramEnd"/>
      <w:r w:rsidRPr="00290304">
        <w:rPr>
          <w:sz w:val="24"/>
        </w:rPr>
        <w:t xml:space="preserve"> con decreto ministeriale 22 agosto 2017 n.154; </w:t>
      </w:r>
    </w:p>
    <w:p w14:paraId="5BAC3D44" w14:textId="77777777" w:rsidR="00294334" w:rsidRPr="00290304" w:rsidRDefault="00294334" w:rsidP="00294334">
      <w:pPr>
        <w:pStyle w:val="Paragrafoelenco"/>
        <w:numPr>
          <w:ilvl w:val="0"/>
          <w:numId w:val="1"/>
        </w:numPr>
        <w:spacing w:before="1"/>
        <w:ind w:left="284" w:right="-1" w:hanging="284"/>
        <w:jc w:val="both"/>
        <w:rPr>
          <w:sz w:val="24"/>
        </w:rPr>
      </w:pPr>
      <w:r w:rsidRPr="00290304">
        <w:rPr>
          <w:sz w:val="24"/>
        </w:rPr>
        <w:t xml:space="preserve">la direzione lavori dovrà essere espletata in ottemperanza al disposto dell’articolo 22 del Regolamento sugli appalti pubblici di lavori riguardanti i beni culturali tutelati ai sensi del </w:t>
      </w:r>
      <w:proofErr w:type="spellStart"/>
      <w:r w:rsidRPr="00290304">
        <w:rPr>
          <w:sz w:val="24"/>
        </w:rPr>
        <w:t>D.Lgs</w:t>
      </w:r>
      <w:proofErr w:type="spellEnd"/>
      <w:r w:rsidRPr="00290304">
        <w:rPr>
          <w:sz w:val="24"/>
        </w:rPr>
        <w:t xml:space="preserve"> 42 del </w:t>
      </w:r>
      <w:proofErr w:type="gramStart"/>
      <w:r w:rsidRPr="00290304">
        <w:rPr>
          <w:sz w:val="24"/>
        </w:rPr>
        <w:t>2004  approvato</w:t>
      </w:r>
      <w:proofErr w:type="gramEnd"/>
      <w:r w:rsidRPr="00290304">
        <w:rPr>
          <w:sz w:val="24"/>
        </w:rPr>
        <w:t xml:space="preserve"> con decreto ministeriale 22 agosto 2017 n.154;</w:t>
      </w:r>
    </w:p>
    <w:p w14:paraId="129AC8E5" w14:textId="77777777" w:rsidR="000D7638" w:rsidRPr="000D7638" w:rsidRDefault="000D7638" w:rsidP="000D7638">
      <w:pPr>
        <w:spacing w:before="1"/>
        <w:ind w:right="-1"/>
        <w:jc w:val="both"/>
        <w:rPr>
          <w:sz w:val="24"/>
        </w:rPr>
      </w:pPr>
    </w:p>
    <w:p w14:paraId="2BE1ACF1" w14:textId="77777777" w:rsidR="003D7D1D" w:rsidRPr="00422AAD" w:rsidRDefault="003D7D1D" w:rsidP="00422AAD">
      <w:pPr>
        <w:pStyle w:val="Titolo1"/>
        <w:ind w:left="0" w:right="-1"/>
        <w:jc w:val="both"/>
        <w:rPr>
          <w:b w:val="0"/>
        </w:rPr>
      </w:pPr>
      <w:r w:rsidRPr="00422AAD">
        <w:t>Considerato</w:t>
      </w:r>
      <w:r w:rsidRPr="00422AAD">
        <w:rPr>
          <w:spacing w:val="-3"/>
        </w:rPr>
        <w:t xml:space="preserve"> </w:t>
      </w:r>
      <w:r w:rsidRPr="00422AAD">
        <w:t>che</w:t>
      </w:r>
      <w:r w:rsidRPr="00422AAD">
        <w:rPr>
          <w:b w:val="0"/>
        </w:rPr>
        <w:t>:</w:t>
      </w:r>
    </w:p>
    <w:p w14:paraId="23FAFDAB" w14:textId="46CC03D2" w:rsidR="003D7D1D" w:rsidRPr="00422AAD" w:rsidRDefault="003D7D1D" w:rsidP="00746E41">
      <w:pPr>
        <w:pStyle w:val="Paragrafoelenco"/>
        <w:numPr>
          <w:ilvl w:val="0"/>
          <w:numId w:val="2"/>
        </w:numPr>
        <w:spacing w:line="273" w:lineRule="exact"/>
        <w:ind w:left="246" w:right="-1" w:hanging="246"/>
        <w:rPr>
          <w:sz w:val="24"/>
          <w:szCs w:val="24"/>
        </w:rPr>
      </w:pPr>
      <w:r w:rsidRPr="00422AAD">
        <w:rPr>
          <w:sz w:val="24"/>
          <w:szCs w:val="24"/>
        </w:rPr>
        <w:t>ai</w:t>
      </w:r>
      <w:r w:rsidRPr="00422AAD">
        <w:rPr>
          <w:spacing w:val="8"/>
          <w:sz w:val="24"/>
          <w:szCs w:val="24"/>
        </w:rPr>
        <w:t xml:space="preserve"> </w:t>
      </w:r>
      <w:r w:rsidRPr="00422AAD">
        <w:rPr>
          <w:sz w:val="24"/>
          <w:szCs w:val="24"/>
        </w:rPr>
        <w:t>sensi</w:t>
      </w:r>
      <w:r w:rsidRPr="00422AAD">
        <w:rPr>
          <w:spacing w:val="7"/>
          <w:sz w:val="24"/>
          <w:szCs w:val="24"/>
        </w:rPr>
        <w:t xml:space="preserve"> </w:t>
      </w:r>
      <w:r w:rsidRPr="00422AAD">
        <w:rPr>
          <w:sz w:val="24"/>
          <w:szCs w:val="24"/>
        </w:rPr>
        <w:t>dell’articolo</w:t>
      </w:r>
      <w:r w:rsidRPr="00422AAD">
        <w:rPr>
          <w:spacing w:val="7"/>
          <w:sz w:val="24"/>
          <w:szCs w:val="24"/>
        </w:rPr>
        <w:t xml:space="preserve"> </w:t>
      </w:r>
      <w:r w:rsidRPr="00422AAD">
        <w:rPr>
          <w:sz w:val="24"/>
          <w:szCs w:val="24"/>
        </w:rPr>
        <w:t>192</w:t>
      </w:r>
      <w:r w:rsidRPr="00422AAD">
        <w:rPr>
          <w:spacing w:val="9"/>
          <w:sz w:val="24"/>
          <w:szCs w:val="24"/>
        </w:rPr>
        <w:t xml:space="preserve"> </w:t>
      </w:r>
      <w:r w:rsidRPr="00422AAD">
        <w:rPr>
          <w:sz w:val="24"/>
          <w:szCs w:val="24"/>
        </w:rPr>
        <w:t>del</w:t>
      </w:r>
      <w:r w:rsidRPr="00422AAD">
        <w:rPr>
          <w:spacing w:val="7"/>
          <w:sz w:val="24"/>
          <w:szCs w:val="24"/>
        </w:rPr>
        <w:t xml:space="preserve"> </w:t>
      </w:r>
      <w:r w:rsidRPr="00422AAD">
        <w:rPr>
          <w:sz w:val="24"/>
          <w:szCs w:val="24"/>
        </w:rPr>
        <w:t>D.</w:t>
      </w:r>
      <w:r w:rsidRPr="00422AAD">
        <w:rPr>
          <w:spacing w:val="7"/>
          <w:sz w:val="24"/>
          <w:szCs w:val="24"/>
        </w:rPr>
        <w:t xml:space="preserve"> </w:t>
      </w:r>
      <w:r w:rsidRPr="00422AAD">
        <w:rPr>
          <w:sz w:val="24"/>
          <w:szCs w:val="24"/>
        </w:rPr>
        <w:t>Lgs.</w:t>
      </w:r>
      <w:r w:rsidRPr="00422AAD">
        <w:rPr>
          <w:spacing w:val="7"/>
          <w:sz w:val="24"/>
          <w:szCs w:val="24"/>
        </w:rPr>
        <w:t xml:space="preserve"> </w:t>
      </w:r>
      <w:r w:rsidRPr="00422AAD">
        <w:rPr>
          <w:sz w:val="24"/>
          <w:szCs w:val="24"/>
        </w:rPr>
        <w:t>18</w:t>
      </w:r>
      <w:r w:rsidRPr="00422AAD">
        <w:rPr>
          <w:spacing w:val="9"/>
          <w:sz w:val="24"/>
          <w:szCs w:val="24"/>
        </w:rPr>
        <w:t xml:space="preserve"> </w:t>
      </w:r>
      <w:r w:rsidRPr="00422AAD">
        <w:rPr>
          <w:sz w:val="24"/>
          <w:szCs w:val="24"/>
        </w:rPr>
        <w:t>agosto</w:t>
      </w:r>
      <w:r w:rsidRPr="00422AAD">
        <w:rPr>
          <w:spacing w:val="7"/>
          <w:sz w:val="24"/>
          <w:szCs w:val="24"/>
        </w:rPr>
        <w:t xml:space="preserve"> </w:t>
      </w:r>
      <w:r w:rsidRPr="00422AAD">
        <w:rPr>
          <w:sz w:val="24"/>
          <w:szCs w:val="24"/>
        </w:rPr>
        <w:t>2000,</w:t>
      </w:r>
      <w:r w:rsidRPr="00422AAD">
        <w:rPr>
          <w:spacing w:val="7"/>
          <w:sz w:val="24"/>
          <w:szCs w:val="24"/>
        </w:rPr>
        <w:t xml:space="preserve"> </w:t>
      </w:r>
      <w:r w:rsidRPr="00422AAD">
        <w:rPr>
          <w:sz w:val="24"/>
          <w:szCs w:val="24"/>
        </w:rPr>
        <w:t>n.</w:t>
      </w:r>
      <w:r w:rsidRPr="00422AAD">
        <w:rPr>
          <w:spacing w:val="7"/>
          <w:sz w:val="24"/>
          <w:szCs w:val="24"/>
        </w:rPr>
        <w:t xml:space="preserve"> </w:t>
      </w:r>
      <w:r w:rsidRPr="00422AAD">
        <w:rPr>
          <w:sz w:val="24"/>
          <w:szCs w:val="24"/>
        </w:rPr>
        <w:t>267,</w:t>
      </w:r>
      <w:r w:rsidRPr="00422AAD">
        <w:rPr>
          <w:spacing w:val="4"/>
          <w:sz w:val="24"/>
          <w:szCs w:val="24"/>
        </w:rPr>
        <w:t xml:space="preserve"> </w:t>
      </w:r>
      <w:r w:rsidRPr="00422AAD">
        <w:rPr>
          <w:sz w:val="24"/>
          <w:szCs w:val="24"/>
        </w:rPr>
        <w:t>la</w:t>
      </w:r>
      <w:r w:rsidRPr="00422AAD">
        <w:rPr>
          <w:spacing w:val="8"/>
          <w:sz w:val="24"/>
          <w:szCs w:val="24"/>
        </w:rPr>
        <w:t xml:space="preserve"> </w:t>
      </w:r>
      <w:r w:rsidRPr="00422AAD">
        <w:rPr>
          <w:sz w:val="24"/>
          <w:szCs w:val="24"/>
        </w:rPr>
        <w:t>stipulazione</w:t>
      </w:r>
      <w:r w:rsidR="00422AAD" w:rsidRPr="00422AAD">
        <w:rPr>
          <w:sz w:val="24"/>
          <w:szCs w:val="24"/>
        </w:rPr>
        <w:t xml:space="preserve"> </w:t>
      </w:r>
      <w:r w:rsidRPr="00422AAD">
        <w:rPr>
          <w:sz w:val="24"/>
          <w:szCs w:val="24"/>
        </w:rPr>
        <w:t>del</w:t>
      </w:r>
      <w:r w:rsidRPr="00422AAD">
        <w:rPr>
          <w:spacing w:val="22"/>
          <w:sz w:val="24"/>
          <w:szCs w:val="24"/>
        </w:rPr>
        <w:t xml:space="preserve"> </w:t>
      </w:r>
      <w:r w:rsidRPr="00422AAD">
        <w:rPr>
          <w:sz w:val="24"/>
          <w:szCs w:val="24"/>
        </w:rPr>
        <w:t>contratto</w:t>
      </w:r>
      <w:r w:rsidRPr="00422AAD">
        <w:rPr>
          <w:spacing w:val="25"/>
          <w:sz w:val="24"/>
          <w:szCs w:val="24"/>
        </w:rPr>
        <w:t xml:space="preserve"> </w:t>
      </w:r>
      <w:r w:rsidRPr="00422AAD">
        <w:rPr>
          <w:sz w:val="24"/>
          <w:szCs w:val="24"/>
        </w:rPr>
        <w:t>deve</w:t>
      </w:r>
      <w:r w:rsidRPr="00422AAD">
        <w:rPr>
          <w:spacing w:val="22"/>
          <w:sz w:val="24"/>
          <w:szCs w:val="24"/>
        </w:rPr>
        <w:t xml:space="preserve"> </w:t>
      </w:r>
      <w:r w:rsidRPr="00422AAD">
        <w:rPr>
          <w:sz w:val="24"/>
          <w:szCs w:val="24"/>
        </w:rPr>
        <w:t>essere</w:t>
      </w:r>
      <w:r w:rsidRPr="00422AAD">
        <w:rPr>
          <w:spacing w:val="24"/>
          <w:sz w:val="24"/>
          <w:szCs w:val="24"/>
        </w:rPr>
        <w:t xml:space="preserve"> </w:t>
      </w:r>
      <w:r w:rsidRPr="00422AAD">
        <w:rPr>
          <w:sz w:val="24"/>
          <w:szCs w:val="24"/>
        </w:rPr>
        <w:t>preceduta</w:t>
      </w:r>
      <w:r w:rsidRPr="00422AAD">
        <w:rPr>
          <w:spacing w:val="24"/>
          <w:sz w:val="24"/>
          <w:szCs w:val="24"/>
        </w:rPr>
        <w:t xml:space="preserve"> </w:t>
      </w:r>
      <w:r w:rsidRPr="00422AAD">
        <w:rPr>
          <w:sz w:val="24"/>
          <w:szCs w:val="24"/>
        </w:rPr>
        <w:t>da</w:t>
      </w:r>
      <w:r w:rsidRPr="00422AAD">
        <w:rPr>
          <w:spacing w:val="24"/>
          <w:sz w:val="24"/>
          <w:szCs w:val="24"/>
        </w:rPr>
        <w:t xml:space="preserve"> </w:t>
      </w:r>
      <w:r w:rsidRPr="00422AAD">
        <w:rPr>
          <w:sz w:val="24"/>
          <w:szCs w:val="24"/>
        </w:rPr>
        <w:t>apposita</w:t>
      </w:r>
      <w:r w:rsidRPr="00422AAD">
        <w:rPr>
          <w:spacing w:val="22"/>
          <w:sz w:val="24"/>
          <w:szCs w:val="24"/>
        </w:rPr>
        <w:t xml:space="preserve"> </w:t>
      </w:r>
      <w:r w:rsidRPr="00422AAD">
        <w:rPr>
          <w:sz w:val="24"/>
          <w:szCs w:val="24"/>
        </w:rPr>
        <w:t>determinazione</w:t>
      </w:r>
      <w:r w:rsidRPr="00422AAD">
        <w:rPr>
          <w:spacing w:val="25"/>
          <w:sz w:val="24"/>
          <w:szCs w:val="24"/>
        </w:rPr>
        <w:t xml:space="preserve"> </w:t>
      </w:r>
      <w:r w:rsidRPr="00422AAD">
        <w:rPr>
          <w:sz w:val="24"/>
          <w:szCs w:val="24"/>
        </w:rPr>
        <w:t>a</w:t>
      </w:r>
      <w:r w:rsidRPr="00422AAD">
        <w:rPr>
          <w:spacing w:val="24"/>
          <w:sz w:val="24"/>
          <w:szCs w:val="24"/>
        </w:rPr>
        <w:t xml:space="preserve"> </w:t>
      </w:r>
      <w:r w:rsidRPr="00422AAD">
        <w:rPr>
          <w:sz w:val="24"/>
          <w:szCs w:val="24"/>
        </w:rPr>
        <w:t>contrattare</w:t>
      </w:r>
      <w:r w:rsidRPr="00422AAD">
        <w:rPr>
          <w:spacing w:val="26"/>
          <w:sz w:val="24"/>
          <w:szCs w:val="24"/>
        </w:rPr>
        <w:t xml:space="preserve"> </w:t>
      </w:r>
      <w:proofErr w:type="gramStart"/>
      <w:r w:rsidRPr="00422AAD">
        <w:rPr>
          <w:sz w:val="24"/>
          <w:szCs w:val="24"/>
        </w:rPr>
        <w:t>del</w:t>
      </w:r>
      <w:r w:rsidR="00D8450D">
        <w:rPr>
          <w:sz w:val="24"/>
          <w:szCs w:val="24"/>
        </w:rPr>
        <w:t xml:space="preserve"> </w:t>
      </w:r>
      <w:r w:rsidRPr="00422AAD">
        <w:rPr>
          <w:spacing w:val="-57"/>
          <w:sz w:val="24"/>
          <w:szCs w:val="24"/>
        </w:rPr>
        <w:t xml:space="preserve"> </w:t>
      </w:r>
      <w:r w:rsidR="009A57AA">
        <w:rPr>
          <w:sz w:val="24"/>
          <w:szCs w:val="24"/>
        </w:rPr>
        <w:t>R</w:t>
      </w:r>
      <w:r w:rsidRPr="00422AAD">
        <w:rPr>
          <w:sz w:val="24"/>
          <w:szCs w:val="24"/>
        </w:rPr>
        <w:t>esponsabile</w:t>
      </w:r>
      <w:proofErr w:type="gramEnd"/>
      <w:r w:rsidR="00D8450D">
        <w:rPr>
          <w:sz w:val="24"/>
          <w:szCs w:val="24"/>
        </w:rPr>
        <w:t xml:space="preserve"> </w:t>
      </w:r>
      <w:r w:rsidRPr="00422AAD">
        <w:rPr>
          <w:sz w:val="24"/>
          <w:szCs w:val="24"/>
        </w:rPr>
        <w:t>del</w:t>
      </w:r>
      <w:r w:rsidRPr="00422AAD">
        <w:rPr>
          <w:spacing w:val="-2"/>
          <w:sz w:val="24"/>
          <w:szCs w:val="24"/>
        </w:rPr>
        <w:t xml:space="preserve"> </w:t>
      </w:r>
      <w:r w:rsidRPr="00422AAD">
        <w:rPr>
          <w:sz w:val="24"/>
          <w:szCs w:val="24"/>
        </w:rPr>
        <w:t>procedimento di spesa</w:t>
      </w:r>
      <w:r w:rsidRPr="00422AAD">
        <w:rPr>
          <w:spacing w:val="1"/>
          <w:sz w:val="24"/>
          <w:szCs w:val="24"/>
        </w:rPr>
        <w:t xml:space="preserve"> </w:t>
      </w:r>
      <w:r w:rsidRPr="00422AAD">
        <w:rPr>
          <w:sz w:val="24"/>
          <w:szCs w:val="24"/>
        </w:rPr>
        <w:t>indicante:</w:t>
      </w:r>
    </w:p>
    <w:p w14:paraId="6EE243B6" w14:textId="77777777" w:rsidR="003D7D1D" w:rsidRPr="00422AAD" w:rsidRDefault="003D7D1D" w:rsidP="00746E41">
      <w:pPr>
        <w:pStyle w:val="Paragrafoelenco"/>
        <w:numPr>
          <w:ilvl w:val="0"/>
          <w:numId w:val="3"/>
        </w:numPr>
        <w:tabs>
          <w:tab w:val="left" w:pos="674"/>
        </w:tabs>
        <w:ind w:right="-1" w:hanging="287"/>
        <w:rPr>
          <w:sz w:val="24"/>
          <w:szCs w:val="24"/>
        </w:rPr>
      </w:pPr>
      <w:r w:rsidRPr="00422AAD">
        <w:rPr>
          <w:sz w:val="24"/>
          <w:szCs w:val="24"/>
        </w:rPr>
        <w:t>il fine che</w:t>
      </w:r>
      <w:r w:rsidRPr="00422AAD">
        <w:rPr>
          <w:spacing w:val="1"/>
          <w:sz w:val="24"/>
          <w:szCs w:val="24"/>
        </w:rPr>
        <w:t xml:space="preserve"> </w:t>
      </w:r>
      <w:r w:rsidRPr="00422AAD">
        <w:rPr>
          <w:sz w:val="24"/>
          <w:szCs w:val="24"/>
        </w:rPr>
        <w:t>con il</w:t>
      </w:r>
      <w:r w:rsidRPr="00422AAD">
        <w:rPr>
          <w:spacing w:val="1"/>
          <w:sz w:val="24"/>
          <w:szCs w:val="24"/>
        </w:rPr>
        <w:t xml:space="preserve"> </w:t>
      </w:r>
      <w:r w:rsidRPr="00422AAD">
        <w:rPr>
          <w:sz w:val="24"/>
          <w:szCs w:val="24"/>
        </w:rPr>
        <w:t>contratto si intende</w:t>
      </w:r>
      <w:r w:rsidRPr="00422AAD">
        <w:rPr>
          <w:spacing w:val="1"/>
          <w:sz w:val="24"/>
          <w:szCs w:val="24"/>
        </w:rPr>
        <w:t xml:space="preserve"> </w:t>
      </w:r>
      <w:r w:rsidRPr="00422AAD">
        <w:rPr>
          <w:sz w:val="24"/>
          <w:szCs w:val="24"/>
        </w:rPr>
        <w:t>perseguire;</w:t>
      </w:r>
    </w:p>
    <w:p w14:paraId="794C9EF7" w14:textId="77777777" w:rsidR="003D7D1D" w:rsidRPr="00422AAD" w:rsidRDefault="003D7D1D" w:rsidP="00746E41">
      <w:pPr>
        <w:pStyle w:val="Paragrafoelenco"/>
        <w:numPr>
          <w:ilvl w:val="0"/>
          <w:numId w:val="3"/>
        </w:numPr>
        <w:tabs>
          <w:tab w:val="left" w:pos="674"/>
        </w:tabs>
        <w:ind w:right="-1" w:hanging="287"/>
        <w:rPr>
          <w:sz w:val="24"/>
          <w:szCs w:val="24"/>
        </w:rPr>
      </w:pPr>
      <w:r w:rsidRPr="00422AAD">
        <w:rPr>
          <w:sz w:val="24"/>
          <w:szCs w:val="24"/>
        </w:rPr>
        <w:t>l’oggetto</w:t>
      </w:r>
      <w:r w:rsidRPr="00422AAD">
        <w:rPr>
          <w:spacing w:val="-1"/>
          <w:sz w:val="24"/>
          <w:szCs w:val="24"/>
        </w:rPr>
        <w:t xml:space="preserve"> </w:t>
      </w:r>
      <w:r w:rsidRPr="00422AAD">
        <w:rPr>
          <w:sz w:val="24"/>
          <w:szCs w:val="24"/>
        </w:rPr>
        <w:t>del</w:t>
      </w:r>
      <w:r w:rsidRPr="00422AAD">
        <w:rPr>
          <w:spacing w:val="-1"/>
          <w:sz w:val="24"/>
          <w:szCs w:val="24"/>
        </w:rPr>
        <w:t xml:space="preserve"> </w:t>
      </w:r>
      <w:r w:rsidRPr="00422AAD">
        <w:rPr>
          <w:sz w:val="24"/>
          <w:szCs w:val="24"/>
        </w:rPr>
        <w:t>contratto,</w:t>
      </w:r>
      <w:r w:rsidRPr="00422AAD">
        <w:rPr>
          <w:spacing w:val="-1"/>
          <w:sz w:val="24"/>
          <w:szCs w:val="24"/>
        </w:rPr>
        <w:t xml:space="preserve"> </w:t>
      </w:r>
      <w:r w:rsidRPr="00422AAD">
        <w:rPr>
          <w:sz w:val="24"/>
          <w:szCs w:val="24"/>
        </w:rPr>
        <w:t>la</w:t>
      </w:r>
      <w:r w:rsidRPr="00422AAD">
        <w:rPr>
          <w:spacing w:val="2"/>
          <w:sz w:val="24"/>
          <w:szCs w:val="24"/>
        </w:rPr>
        <w:t xml:space="preserve"> </w:t>
      </w:r>
      <w:r w:rsidRPr="00422AAD">
        <w:rPr>
          <w:sz w:val="24"/>
          <w:szCs w:val="24"/>
        </w:rPr>
        <w:t>sua forma e le clausole</w:t>
      </w:r>
      <w:r w:rsidRPr="00422AAD">
        <w:rPr>
          <w:spacing w:val="-3"/>
          <w:sz w:val="24"/>
          <w:szCs w:val="24"/>
        </w:rPr>
        <w:t xml:space="preserve"> </w:t>
      </w:r>
      <w:r w:rsidRPr="00422AAD">
        <w:rPr>
          <w:sz w:val="24"/>
          <w:szCs w:val="24"/>
        </w:rPr>
        <w:t>ritenute essenziali;</w:t>
      </w:r>
    </w:p>
    <w:p w14:paraId="0B7B61B2" w14:textId="77777777" w:rsidR="003D7D1D" w:rsidRPr="00422AAD" w:rsidRDefault="003D7D1D" w:rsidP="00746E41">
      <w:pPr>
        <w:pStyle w:val="Paragrafoelenco"/>
        <w:numPr>
          <w:ilvl w:val="0"/>
          <w:numId w:val="3"/>
        </w:numPr>
        <w:tabs>
          <w:tab w:val="left" w:pos="674"/>
        </w:tabs>
        <w:ind w:right="-1"/>
        <w:rPr>
          <w:sz w:val="24"/>
          <w:szCs w:val="24"/>
        </w:rPr>
      </w:pPr>
      <w:r w:rsidRPr="00422AAD">
        <w:rPr>
          <w:sz w:val="24"/>
          <w:szCs w:val="24"/>
        </w:rPr>
        <w:t>le</w:t>
      </w:r>
      <w:r w:rsidRPr="00422AAD">
        <w:rPr>
          <w:spacing w:val="3"/>
          <w:sz w:val="24"/>
          <w:szCs w:val="24"/>
        </w:rPr>
        <w:t xml:space="preserve"> </w:t>
      </w:r>
      <w:r w:rsidRPr="00422AAD">
        <w:rPr>
          <w:sz w:val="24"/>
          <w:szCs w:val="24"/>
        </w:rPr>
        <w:t>modalità</w:t>
      </w:r>
      <w:r w:rsidRPr="00422AAD">
        <w:rPr>
          <w:spacing w:val="2"/>
          <w:sz w:val="24"/>
          <w:szCs w:val="24"/>
        </w:rPr>
        <w:t xml:space="preserve"> </w:t>
      </w:r>
      <w:r w:rsidRPr="00422AAD">
        <w:rPr>
          <w:sz w:val="24"/>
          <w:szCs w:val="24"/>
        </w:rPr>
        <w:t>di</w:t>
      </w:r>
      <w:r w:rsidRPr="00422AAD">
        <w:rPr>
          <w:spacing w:val="1"/>
          <w:sz w:val="24"/>
          <w:szCs w:val="24"/>
        </w:rPr>
        <w:t xml:space="preserve"> </w:t>
      </w:r>
      <w:r w:rsidRPr="00422AAD">
        <w:rPr>
          <w:sz w:val="24"/>
          <w:szCs w:val="24"/>
        </w:rPr>
        <w:t>scelta</w:t>
      </w:r>
      <w:r w:rsidRPr="00422AAD">
        <w:rPr>
          <w:spacing w:val="2"/>
          <w:sz w:val="24"/>
          <w:szCs w:val="24"/>
        </w:rPr>
        <w:t xml:space="preserve"> </w:t>
      </w:r>
      <w:r w:rsidRPr="00422AAD">
        <w:rPr>
          <w:sz w:val="24"/>
          <w:szCs w:val="24"/>
        </w:rPr>
        <w:t>del</w:t>
      </w:r>
      <w:r w:rsidRPr="00422AAD">
        <w:rPr>
          <w:spacing w:val="1"/>
          <w:sz w:val="24"/>
          <w:szCs w:val="24"/>
        </w:rPr>
        <w:t xml:space="preserve"> </w:t>
      </w:r>
      <w:r w:rsidRPr="00422AAD">
        <w:rPr>
          <w:sz w:val="24"/>
          <w:szCs w:val="24"/>
        </w:rPr>
        <w:t>contraente</w:t>
      </w:r>
      <w:r w:rsidRPr="00422AAD">
        <w:rPr>
          <w:spacing w:val="1"/>
          <w:sz w:val="24"/>
          <w:szCs w:val="24"/>
        </w:rPr>
        <w:t xml:space="preserve"> </w:t>
      </w:r>
      <w:r w:rsidRPr="00422AAD">
        <w:rPr>
          <w:sz w:val="24"/>
          <w:szCs w:val="24"/>
        </w:rPr>
        <w:t>ammesse</w:t>
      </w:r>
      <w:r w:rsidRPr="00422AAD">
        <w:rPr>
          <w:spacing w:val="2"/>
          <w:sz w:val="24"/>
          <w:szCs w:val="24"/>
        </w:rPr>
        <w:t xml:space="preserve"> </w:t>
      </w:r>
      <w:r w:rsidRPr="00422AAD">
        <w:rPr>
          <w:sz w:val="24"/>
          <w:szCs w:val="24"/>
        </w:rPr>
        <w:t>dalle</w:t>
      </w:r>
      <w:r w:rsidRPr="00422AAD">
        <w:rPr>
          <w:spacing w:val="3"/>
          <w:sz w:val="24"/>
          <w:szCs w:val="24"/>
        </w:rPr>
        <w:t xml:space="preserve"> </w:t>
      </w:r>
      <w:r w:rsidRPr="00422AAD">
        <w:rPr>
          <w:sz w:val="24"/>
          <w:szCs w:val="24"/>
        </w:rPr>
        <w:t>disposizioni</w:t>
      </w:r>
      <w:r w:rsidRPr="00422AAD">
        <w:rPr>
          <w:spacing w:val="4"/>
          <w:sz w:val="24"/>
          <w:szCs w:val="24"/>
        </w:rPr>
        <w:t xml:space="preserve"> </w:t>
      </w:r>
      <w:r w:rsidRPr="00422AAD">
        <w:rPr>
          <w:sz w:val="24"/>
          <w:szCs w:val="24"/>
        </w:rPr>
        <w:t>vigenti</w:t>
      </w:r>
      <w:r w:rsidRPr="00422AAD">
        <w:rPr>
          <w:spacing w:val="4"/>
          <w:sz w:val="24"/>
          <w:szCs w:val="24"/>
        </w:rPr>
        <w:t xml:space="preserve"> </w:t>
      </w:r>
      <w:r w:rsidRPr="00422AAD">
        <w:rPr>
          <w:sz w:val="24"/>
          <w:szCs w:val="24"/>
        </w:rPr>
        <w:t>in</w:t>
      </w:r>
      <w:r w:rsidRPr="00422AAD">
        <w:rPr>
          <w:spacing w:val="1"/>
          <w:sz w:val="24"/>
          <w:szCs w:val="24"/>
        </w:rPr>
        <w:t xml:space="preserve"> </w:t>
      </w:r>
      <w:r w:rsidRPr="00422AAD">
        <w:rPr>
          <w:sz w:val="24"/>
          <w:szCs w:val="24"/>
        </w:rPr>
        <w:t>materia</w:t>
      </w:r>
      <w:r w:rsidRPr="00422AAD">
        <w:rPr>
          <w:spacing w:val="2"/>
          <w:sz w:val="24"/>
          <w:szCs w:val="24"/>
        </w:rPr>
        <w:t xml:space="preserve"> </w:t>
      </w:r>
      <w:r w:rsidRPr="00422AAD">
        <w:rPr>
          <w:sz w:val="24"/>
          <w:szCs w:val="24"/>
        </w:rPr>
        <w:t>di</w:t>
      </w:r>
      <w:r w:rsidRPr="00422AAD">
        <w:rPr>
          <w:spacing w:val="-57"/>
          <w:sz w:val="24"/>
          <w:szCs w:val="24"/>
        </w:rPr>
        <w:t xml:space="preserve"> </w:t>
      </w:r>
      <w:r w:rsidRPr="00422AAD">
        <w:rPr>
          <w:sz w:val="24"/>
          <w:szCs w:val="24"/>
        </w:rPr>
        <w:t>contratti</w:t>
      </w:r>
      <w:r w:rsidRPr="00422AAD">
        <w:rPr>
          <w:spacing w:val="1"/>
          <w:sz w:val="24"/>
          <w:szCs w:val="24"/>
        </w:rPr>
        <w:t xml:space="preserve"> </w:t>
      </w:r>
      <w:r w:rsidRPr="00422AAD">
        <w:rPr>
          <w:sz w:val="24"/>
          <w:szCs w:val="24"/>
        </w:rPr>
        <w:t>delle</w:t>
      </w:r>
      <w:r w:rsidRPr="00422AAD">
        <w:rPr>
          <w:spacing w:val="1"/>
          <w:sz w:val="24"/>
          <w:szCs w:val="24"/>
        </w:rPr>
        <w:t xml:space="preserve"> </w:t>
      </w:r>
      <w:r w:rsidRPr="00422AAD">
        <w:rPr>
          <w:sz w:val="24"/>
          <w:szCs w:val="24"/>
        </w:rPr>
        <w:t>pubbliche</w:t>
      </w:r>
      <w:r w:rsidRPr="00422AAD">
        <w:rPr>
          <w:spacing w:val="1"/>
          <w:sz w:val="24"/>
          <w:szCs w:val="24"/>
        </w:rPr>
        <w:t xml:space="preserve"> </w:t>
      </w:r>
      <w:r w:rsidRPr="00422AAD">
        <w:rPr>
          <w:sz w:val="24"/>
          <w:szCs w:val="24"/>
        </w:rPr>
        <w:t>amministrazioni e</w:t>
      </w:r>
      <w:r w:rsidRPr="00422AAD">
        <w:rPr>
          <w:spacing w:val="-1"/>
          <w:sz w:val="24"/>
          <w:szCs w:val="24"/>
        </w:rPr>
        <w:t xml:space="preserve"> </w:t>
      </w:r>
      <w:r w:rsidRPr="00422AAD">
        <w:rPr>
          <w:sz w:val="24"/>
          <w:szCs w:val="24"/>
        </w:rPr>
        <w:t>le</w:t>
      </w:r>
      <w:r w:rsidRPr="00422AAD">
        <w:rPr>
          <w:spacing w:val="1"/>
          <w:sz w:val="24"/>
          <w:szCs w:val="24"/>
        </w:rPr>
        <w:t xml:space="preserve"> </w:t>
      </w:r>
      <w:r w:rsidRPr="00422AAD">
        <w:rPr>
          <w:sz w:val="24"/>
          <w:szCs w:val="24"/>
        </w:rPr>
        <w:t>ragioni che</w:t>
      </w:r>
      <w:r w:rsidRPr="00422AAD">
        <w:rPr>
          <w:spacing w:val="1"/>
          <w:sz w:val="24"/>
          <w:szCs w:val="24"/>
        </w:rPr>
        <w:t xml:space="preserve"> </w:t>
      </w:r>
      <w:r w:rsidRPr="00422AAD">
        <w:rPr>
          <w:sz w:val="24"/>
          <w:szCs w:val="24"/>
        </w:rPr>
        <w:t>ne</w:t>
      </w:r>
      <w:r w:rsidRPr="00422AAD">
        <w:rPr>
          <w:spacing w:val="-4"/>
          <w:sz w:val="24"/>
          <w:szCs w:val="24"/>
        </w:rPr>
        <w:t xml:space="preserve"> </w:t>
      </w:r>
      <w:r w:rsidRPr="00422AAD">
        <w:rPr>
          <w:sz w:val="24"/>
          <w:szCs w:val="24"/>
        </w:rPr>
        <w:t>sono alle</w:t>
      </w:r>
      <w:r w:rsidRPr="00422AAD">
        <w:rPr>
          <w:spacing w:val="1"/>
          <w:sz w:val="24"/>
          <w:szCs w:val="24"/>
        </w:rPr>
        <w:t xml:space="preserve"> </w:t>
      </w:r>
      <w:r w:rsidRPr="00422AAD">
        <w:rPr>
          <w:sz w:val="24"/>
          <w:szCs w:val="24"/>
        </w:rPr>
        <w:t>base;</w:t>
      </w:r>
    </w:p>
    <w:p w14:paraId="00AAA802" w14:textId="77777777" w:rsidR="00D8450D" w:rsidRDefault="003D7D1D" w:rsidP="00D8450D">
      <w:pPr>
        <w:pStyle w:val="Paragrafoelenco"/>
        <w:numPr>
          <w:ilvl w:val="0"/>
          <w:numId w:val="2"/>
        </w:numPr>
        <w:spacing w:line="273" w:lineRule="exact"/>
        <w:ind w:left="284" w:right="-1" w:hanging="284"/>
        <w:jc w:val="both"/>
        <w:rPr>
          <w:sz w:val="24"/>
          <w:szCs w:val="24"/>
        </w:rPr>
      </w:pPr>
      <w:r w:rsidRPr="00422AAD">
        <w:rPr>
          <w:sz w:val="24"/>
          <w:szCs w:val="24"/>
        </w:rPr>
        <w:t>ai</w:t>
      </w:r>
      <w:r w:rsidRPr="00422AAD">
        <w:rPr>
          <w:spacing w:val="12"/>
          <w:sz w:val="24"/>
          <w:szCs w:val="24"/>
        </w:rPr>
        <w:t xml:space="preserve"> </w:t>
      </w:r>
      <w:r w:rsidRPr="00422AAD">
        <w:rPr>
          <w:sz w:val="24"/>
          <w:szCs w:val="24"/>
        </w:rPr>
        <w:t>sensi</w:t>
      </w:r>
      <w:r w:rsidRPr="00422AAD">
        <w:rPr>
          <w:spacing w:val="71"/>
          <w:sz w:val="24"/>
          <w:szCs w:val="24"/>
        </w:rPr>
        <w:t xml:space="preserve"> </w:t>
      </w:r>
      <w:r w:rsidRPr="00422AAD">
        <w:rPr>
          <w:sz w:val="24"/>
          <w:szCs w:val="24"/>
        </w:rPr>
        <w:t>dell’articolo</w:t>
      </w:r>
      <w:r w:rsidRPr="00422AAD">
        <w:rPr>
          <w:spacing w:val="68"/>
          <w:sz w:val="24"/>
          <w:szCs w:val="24"/>
        </w:rPr>
        <w:t xml:space="preserve"> </w:t>
      </w:r>
      <w:r w:rsidRPr="00422AAD">
        <w:rPr>
          <w:sz w:val="24"/>
          <w:szCs w:val="24"/>
        </w:rPr>
        <w:t>17,</w:t>
      </w:r>
      <w:r w:rsidRPr="00422AAD">
        <w:rPr>
          <w:spacing w:val="71"/>
          <w:sz w:val="24"/>
          <w:szCs w:val="24"/>
        </w:rPr>
        <w:t xml:space="preserve"> </w:t>
      </w:r>
      <w:r w:rsidRPr="00422AAD">
        <w:rPr>
          <w:sz w:val="24"/>
          <w:szCs w:val="24"/>
        </w:rPr>
        <w:t>comma</w:t>
      </w:r>
      <w:r w:rsidRPr="00422AAD">
        <w:rPr>
          <w:spacing w:val="70"/>
          <w:sz w:val="24"/>
          <w:szCs w:val="24"/>
        </w:rPr>
        <w:t xml:space="preserve"> </w:t>
      </w:r>
      <w:r w:rsidRPr="00422AAD">
        <w:rPr>
          <w:sz w:val="24"/>
          <w:szCs w:val="24"/>
        </w:rPr>
        <w:t>1,</w:t>
      </w:r>
      <w:r w:rsidRPr="00422AAD">
        <w:rPr>
          <w:spacing w:val="71"/>
          <w:sz w:val="24"/>
          <w:szCs w:val="24"/>
        </w:rPr>
        <w:t xml:space="preserve"> </w:t>
      </w:r>
      <w:r w:rsidRPr="00422AAD">
        <w:rPr>
          <w:sz w:val="24"/>
          <w:szCs w:val="24"/>
        </w:rPr>
        <w:t>del</w:t>
      </w:r>
      <w:r w:rsidRPr="00422AAD">
        <w:rPr>
          <w:spacing w:val="71"/>
          <w:sz w:val="24"/>
          <w:szCs w:val="24"/>
        </w:rPr>
        <w:t xml:space="preserve"> </w:t>
      </w:r>
      <w:r w:rsidRPr="00422AAD">
        <w:rPr>
          <w:sz w:val="24"/>
          <w:szCs w:val="24"/>
        </w:rPr>
        <w:t>Codice,</w:t>
      </w:r>
      <w:r w:rsidRPr="00422AAD">
        <w:rPr>
          <w:spacing w:val="69"/>
          <w:sz w:val="24"/>
          <w:szCs w:val="24"/>
        </w:rPr>
        <w:t xml:space="preserve"> </w:t>
      </w:r>
      <w:r w:rsidRPr="00422AAD">
        <w:rPr>
          <w:sz w:val="24"/>
          <w:szCs w:val="24"/>
        </w:rPr>
        <w:t>prima</w:t>
      </w:r>
      <w:r w:rsidRPr="00422AAD">
        <w:rPr>
          <w:spacing w:val="70"/>
          <w:sz w:val="24"/>
          <w:szCs w:val="24"/>
        </w:rPr>
        <w:t xml:space="preserve"> </w:t>
      </w:r>
      <w:r w:rsidRPr="00422AAD">
        <w:rPr>
          <w:sz w:val="24"/>
          <w:szCs w:val="24"/>
        </w:rPr>
        <w:t>dell’avvio</w:t>
      </w:r>
      <w:r w:rsidRPr="00422AAD">
        <w:rPr>
          <w:spacing w:val="71"/>
          <w:sz w:val="24"/>
          <w:szCs w:val="24"/>
        </w:rPr>
        <w:t xml:space="preserve"> </w:t>
      </w:r>
      <w:r w:rsidRPr="00422AAD">
        <w:rPr>
          <w:sz w:val="24"/>
          <w:szCs w:val="24"/>
        </w:rPr>
        <w:t>delle</w:t>
      </w:r>
      <w:r w:rsidR="002D6F1D" w:rsidRPr="00422AAD">
        <w:rPr>
          <w:sz w:val="24"/>
          <w:szCs w:val="24"/>
        </w:rPr>
        <w:t xml:space="preserve"> </w:t>
      </w:r>
      <w:r w:rsidRPr="00422AAD">
        <w:rPr>
          <w:sz w:val="24"/>
          <w:szCs w:val="24"/>
        </w:rPr>
        <w:t>procedure di affidamento dei contratti pubblici le stazioni appaltanti, con apposito atto,</w:t>
      </w:r>
      <w:r w:rsidRPr="00422AAD">
        <w:rPr>
          <w:spacing w:val="1"/>
          <w:sz w:val="24"/>
          <w:szCs w:val="24"/>
        </w:rPr>
        <w:t xml:space="preserve"> </w:t>
      </w:r>
      <w:r w:rsidRPr="00422AAD">
        <w:rPr>
          <w:sz w:val="24"/>
          <w:szCs w:val="24"/>
        </w:rPr>
        <w:t>adottano la decisione di contrarre individuando gli elementi essenziali del contratto e i</w:t>
      </w:r>
      <w:r w:rsidRPr="00422AAD">
        <w:rPr>
          <w:spacing w:val="1"/>
          <w:sz w:val="24"/>
          <w:szCs w:val="24"/>
        </w:rPr>
        <w:t xml:space="preserve"> </w:t>
      </w:r>
      <w:r w:rsidRPr="00422AAD">
        <w:rPr>
          <w:sz w:val="24"/>
          <w:szCs w:val="24"/>
        </w:rPr>
        <w:t>criteri di selezione</w:t>
      </w:r>
      <w:r w:rsidRPr="00422AAD">
        <w:rPr>
          <w:spacing w:val="1"/>
          <w:sz w:val="24"/>
          <w:szCs w:val="24"/>
        </w:rPr>
        <w:t xml:space="preserve"> </w:t>
      </w:r>
      <w:r w:rsidRPr="00422AAD">
        <w:rPr>
          <w:sz w:val="24"/>
          <w:szCs w:val="24"/>
        </w:rPr>
        <w:t>degli operatori economici e</w:t>
      </w:r>
      <w:r w:rsidRPr="00422AAD">
        <w:rPr>
          <w:spacing w:val="1"/>
          <w:sz w:val="24"/>
          <w:szCs w:val="24"/>
        </w:rPr>
        <w:t xml:space="preserve"> </w:t>
      </w:r>
      <w:r w:rsidRPr="00422AAD">
        <w:rPr>
          <w:sz w:val="24"/>
          <w:szCs w:val="24"/>
        </w:rPr>
        <w:t>delle</w:t>
      </w:r>
      <w:r w:rsidRPr="00422AAD">
        <w:rPr>
          <w:spacing w:val="1"/>
          <w:sz w:val="24"/>
          <w:szCs w:val="24"/>
        </w:rPr>
        <w:t xml:space="preserve"> </w:t>
      </w:r>
      <w:r w:rsidRPr="00422AAD">
        <w:rPr>
          <w:sz w:val="24"/>
          <w:szCs w:val="24"/>
        </w:rPr>
        <w:t>offerte;</w:t>
      </w:r>
    </w:p>
    <w:p w14:paraId="1FA5D02D" w14:textId="77777777" w:rsidR="00D8450D" w:rsidRDefault="00D8450D" w:rsidP="00D8450D">
      <w:pPr>
        <w:spacing w:line="273" w:lineRule="exact"/>
        <w:ind w:right="-1"/>
        <w:jc w:val="both"/>
        <w:rPr>
          <w:spacing w:val="-1"/>
        </w:rPr>
      </w:pPr>
    </w:p>
    <w:p w14:paraId="3A8AA2EE" w14:textId="25754A08" w:rsidR="003D7D1D" w:rsidRDefault="00422AAD" w:rsidP="00D8450D">
      <w:pPr>
        <w:spacing w:line="273" w:lineRule="exact"/>
        <w:ind w:right="-1"/>
        <w:jc w:val="both"/>
        <w:rPr>
          <w:spacing w:val="-1"/>
        </w:rPr>
      </w:pPr>
      <w:r w:rsidRPr="00D8450D">
        <w:rPr>
          <w:b/>
          <w:bCs/>
          <w:spacing w:val="-1"/>
        </w:rPr>
        <w:t>Dato atto che</w:t>
      </w:r>
      <w:r w:rsidRPr="00D8450D">
        <w:rPr>
          <w:spacing w:val="-1"/>
        </w:rPr>
        <w:t xml:space="preserve"> risultano per la procedura in oggetto</w:t>
      </w:r>
      <w:r w:rsidR="003D7D1D" w:rsidRPr="00D8450D">
        <w:rPr>
          <w:spacing w:val="-1"/>
        </w:rPr>
        <w:t>:</w:t>
      </w:r>
    </w:p>
    <w:p w14:paraId="4BA84073" w14:textId="77777777" w:rsidR="00D8450D" w:rsidRPr="00D8450D" w:rsidRDefault="00D8450D" w:rsidP="00D8450D">
      <w:pPr>
        <w:spacing w:line="273" w:lineRule="exact"/>
        <w:ind w:right="-1"/>
        <w:jc w:val="both"/>
        <w:rPr>
          <w:sz w:val="24"/>
          <w:szCs w:val="24"/>
        </w:rPr>
      </w:pP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5983"/>
      </w:tblGrid>
      <w:tr w:rsidR="00422AAD" w:rsidRPr="00422AAD" w14:paraId="687523BC" w14:textId="77777777" w:rsidTr="00422AAD">
        <w:trPr>
          <w:trHeight w:val="774"/>
          <w:jc w:val="center"/>
        </w:trPr>
        <w:tc>
          <w:tcPr>
            <w:tcW w:w="1607" w:type="pct"/>
            <w:shd w:val="clear" w:color="000000" w:fill="auto"/>
            <w:vAlign w:val="center"/>
          </w:tcPr>
          <w:p w14:paraId="207B7DE5"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bookmarkStart w:id="13" w:name="_Hlk125371123"/>
            <w:r w:rsidRPr="00422AAD">
              <w:rPr>
                <w:rFonts w:ascii="Arial" w:eastAsiaTheme="minorHAnsi" w:hAnsi="Arial" w:cs="Arial"/>
                <w:kern w:val="2"/>
                <w:sz w:val="20"/>
                <w:szCs w:val="20"/>
                <w14:ligatures w14:val="standardContextual"/>
              </w:rPr>
              <w:t>FINE ED OGGETTO DEL CONTRATTO</w:t>
            </w:r>
          </w:p>
        </w:tc>
        <w:tc>
          <w:tcPr>
            <w:tcW w:w="3393" w:type="pct"/>
            <w:shd w:val="clear" w:color="000000" w:fill="auto"/>
            <w:vAlign w:val="center"/>
          </w:tcPr>
          <w:p w14:paraId="3C99844C" w14:textId="1BBB6A08"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p>
        </w:tc>
      </w:tr>
      <w:tr w:rsidR="00422AAD" w:rsidRPr="00422AAD" w14:paraId="3954B5E4" w14:textId="77777777" w:rsidTr="00422AAD">
        <w:trPr>
          <w:trHeight w:val="20"/>
          <w:jc w:val="center"/>
        </w:trPr>
        <w:tc>
          <w:tcPr>
            <w:tcW w:w="1607" w:type="pct"/>
            <w:shd w:val="clear" w:color="000000" w:fill="auto"/>
            <w:vAlign w:val="center"/>
          </w:tcPr>
          <w:p w14:paraId="70E8D21D"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FORMA DEL CONTRATTO</w:t>
            </w:r>
          </w:p>
        </w:tc>
        <w:tc>
          <w:tcPr>
            <w:tcW w:w="3393" w:type="pct"/>
            <w:shd w:val="clear" w:color="000000" w:fill="auto"/>
            <w:vAlign w:val="center"/>
          </w:tcPr>
          <w:p w14:paraId="2ED1952D" w14:textId="7FDF671B"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p>
        </w:tc>
      </w:tr>
      <w:tr w:rsidR="00422AAD" w:rsidRPr="00422AAD" w14:paraId="76F4909D" w14:textId="77777777" w:rsidTr="00422AAD">
        <w:trPr>
          <w:trHeight w:val="20"/>
          <w:jc w:val="center"/>
        </w:trPr>
        <w:tc>
          <w:tcPr>
            <w:tcW w:w="1607" w:type="pct"/>
            <w:shd w:val="clear" w:color="000000" w:fill="auto"/>
            <w:vAlign w:val="center"/>
          </w:tcPr>
          <w:p w14:paraId="01D2BDCE"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commentRangeStart w:id="14"/>
            <w:r w:rsidRPr="00422AAD">
              <w:rPr>
                <w:rFonts w:ascii="Arial" w:eastAsiaTheme="minorHAnsi" w:hAnsi="Arial" w:cs="Arial"/>
                <w:kern w:val="2"/>
                <w:sz w:val="20"/>
                <w:szCs w:val="20"/>
                <w14:ligatures w14:val="standardContextual"/>
              </w:rPr>
              <w:t>CLAUSOLE ESSENZIALI</w:t>
            </w:r>
            <w:commentRangeEnd w:id="14"/>
            <w:r w:rsidR="009A57AA">
              <w:rPr>
                <w:rStyle w:val="Rimandocommento"/>
                <w:rFonts w:ascii="Arial MT" w:eastAsia="Arial MT" w:hAnsi="Arial MT" w:cs="Arial MT"/>
              </w:rPr>
              <w:commentReference w:id="14"/>
            </w:r>
          </w:p>
        </w:tc>
        <w:tc>
          <w:tcPr>
            <w:tcW w:w="3393" w:type="pct"/>
            <w:shd w:val="clear" w:color="000000" w:fill="auto"/>
            <w:vAlign w:val="center"/>
          </w:tcPr>
          <w:p w14:paraId="0CC83060"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Riportate nel presente atto, nella documentazione progettuale, nella documentazione amministrativa di gara.</w:t>
            </w:r>
          </w:p>
        </w:tc>
      </w:tr>
      <w:tr w:rsidR="00422AAD" w:rsidRPr="00422AAD" w14:paraId="6BA48605" w14:textId="77777777" w:rsidTr="00422AAD">
        <w:trPr>
          <w:trHeight w:val="1663"/>
          <w:jc w:val="center"/>
        </w:trPr>
        <w:tc>
          <w:tcPr>
            <w:tcW w:w="1607" w:type="pct"/>
            <w:shd w:val="clear" w:color="000000" w:fill="auto"/>
            <w:vAlign w:val="center"/>
          </w:tcPr>
          <w:p w14:paraId="1F5CE1A5"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DURATA DEL CONTRATTO</w:t>
            </w:r>
          </w:p>
        </w:tc>
        <w:tc>
          <w:tcPr>
            <w:tcW w:w="3393" w:type="pct"/>
            <w:shd w:val="clear" w:color="000000" w:fill="auto"/>
            <w:vAlign w:val="center"/>
          </w:tcPr>
          <w:p w14:paraId="494942FE" w14:textId="5E9997A6" w:rsidR="00422AAD" w:rsidRPr="00422AAD" w:rsidRDefault="00422AAD" w:rsidP="005F341D">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422AAD">
              <w:rPr>
                <w:rFonts w:ascii="Arial" w:eastAsiaTheme="minorHAnsi" w:hAnsi="Arial" w:cs="Arial"/>
                <w:b/>
                <w:bCs/>
                <w:kern w:val="2"/>
                <w:sz w:val="20"/>
                <w:szCs w:val="20"/>
                <w14:ligatures w14:val="standardContextual"/>
              </w:rPr>
              <w:t>progetto di fattibilità tecnico</w:t>
            </w:r>
            <w:r w:rsidRPr="00422AAD">
              <w:rPr>
                <w:rFonts w:ascii="Cambria Math" w:eastAsiaTheme="minorHAnsi" w:hAnsi="Cambria Math" w:cs="Cambria Math"/>
                <w:b/>
                <w:bCs/>
                <w:kern w:val="2"/>
                <w:sz w:val="20"/>
                <w:szCs w:val="20"/>
                <w14:ligatures w14:val="standardContextual"/>
              </w:rPr>
              <w:t>‐</w:t>
            </w:r>
            <w:r w:rsidRPr="00422AAD">
              <w:rPr>
                <w:rFonts w:ascii="Arial" w:eastAsiaTheme="minorHAnsi" w:hAnsi="Arial" w:cs="Arial"/>
                <w:b/>
                <w:bCs/>
                <w:kern w:val="2"/>
                <w:sz w:val="20"/>
                <w:szCs w:val="20"/>
                <w14:ligatures w14:val="standardContextual"/>
              </w:rPr>
              <w:t xml:space="preserve">economica: </w:t>
            </w:r>
            <w:r w:rsidR="009A57AA">
              <w:rPr>
                <w:rFonts w:ascii="Arial" w:eastAsiaTheme="minorHAnsi" w:hAnsi="Arial" w:cs="Arial"/>
                <w:b/>
                <w:bCs/>
                <w:kern w:val="2"/>
                <w:sz w:val="20"/>
                <w:szCs w:val="20"/>
                <w14:ligatures w14:val="standardContextual"/>
              </w:rPr>
              <w:t>_______</w:t>
            </w:r>
            <w:r w:rsidRPr="00422AAD">
              <w:rPr>
                <w:rFonts w:ascii="Arial" w:eastAsiaTheme="minorHAnsi" w:hAnsi="Arial" w:cs="Arial"/>
                <w:kern w:val="2"/>
                <w:sz w:val="20"/>
                <w:szCs w:val="20"/>
                <w14:ligatures w14:val="standardContextual"/>
              </w:rPr>
              <w:t xml:space="preserve"> giorni naturali consecutivi dalla data di ricevimento del</w:t>
            </w:r>
            <w:r>
              <w:rPr>
                <w:rFonts w:ascii="Arial" w:eastAsiaTheme="minorHAnsi" w:hAnsi="Arial" w:cs="Arial"/>
                <w:kern w:val="2"/>
                <w:sz w:val="20"/>
                <w:szCs w:val="20"/>
                <w14:ligatures w14:val="standardContextual"/>
              </w:rPr>
              <w:t>l’ordine di servizio del RUP</w:t>
            </w:r>
            <w:r w:rsidRPr="00422AAD">
              <w:rPr>
                <w:rFonts w:ascii="Arial" w:eastAsiaTheme="minorHAnsi" w:hAnsi="Arial" w:cs="Arial"/>
                <w:kern w:val="2"/>
                <w:sz w:val="20"/>
                <w:szCs w:val="20"/>
                <w14:ligatures w14:val="standardContextual"/>
              </w:rPr>
              <w:t>;</w:t>
            </w:r>
          </w:p>
          <w:p w14:paraId="4D7EBB69" w14:textId="77777777" w:rsidR="00422AAD" w:rsidRDefault="00422AAD" w:rsidP="005F341D">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422AAD">
              <w:rPr>
                <w:rFonts w:ascii="Arial" w:eastAsiaTheme="minorHAnsi" w:hAnsi="Arial" w:cs="Arial"/>
                <w:b/>
                <w:bCs/>
                <w:kern w:val="2"/>
                <w:sz w:val="20"/>
                <w:szCs w:val="20"/>
                <w14:ligatures w14:val="standardContextual"/>
              </w:rPr>
              <w:t>progetto esecutivo:</w:t>
            </w:r>
            <w:r w:rsidR="009A57AA">
              <w:rPr>
                <w:rFonts w:ascii="Arial" w:eastAsiaTheme="minorHAnsi" w:hAnsi="Arial" w:cs="Arial"/>
                <w:b/>
                <w:bCs/>
                <w:kern w:val="2"/>
                <w:sz w:val="20"/>
                <w:szCs w:val="20"/>
                <w14:ligatures w14:val="standardContextual"/>
              </w:rPr>
              <w:t xml:space="preserve"> ____________ </w:t>
            </w:r>
            <w:r w:rsidRPr="00422AAD">
              <w:rPr>
                <w:rFonts w:ascii="Arial" w:eastAsiaTheme="minorHAnsi" w:hAnsi="Arial" w:cs="Arial"/>
                <w:kern w:val="2"/>
                <w:sz w:val="20"/>
                <w:szCs w:val="20"/>
                <w14:ligatures w14:val="standardContextual"/>
              </w:rPr>
              <w:t xml:space="preserve">giorni naturali consecutivi dalla data di comunicazione al progettista dell’avvenuta approvazione del </w:t>
            </w:r>
            <w:r w:rsidR="005F29F8">
              <w:rPr>
                <w:rFonts w:ascii="Arial" w:eastAsiaTheme="minorHAnsi" w:hAnsi="Arial" w:cs="Arial"/>
                <w:kern w:val="2"/>
                <w:sz w:val="20"/>
                <w:szCs w:val="20"/>
                <w14:ligatures w14:val="standardContextual"/>
              </w:rPr>
              <w:t>precedente livello di progettazione</w:t>
            </w:r>
            <w:r w:rsidR="00AA5883">
              <w:rPr>
                <w:rFonts w:ascii="Arial" w:eastAsiaTheme="minorHAnsi" w:hAnsi="Arial" w:cs="Arial"/>
                <w:kern w:val="2"/>
                <w:sz w:val="20"/>
                <w:szCs w:val="20"/>
                <w14:ligatures w14:val="standardContextual"/>
              </w:rPr>
              <w:t xml:space="preserve"> (art. 41, comma 9)</w:t>
            </w:r>
            <w:r w:rsidRPr="00422AAD">
              <w:rPr>
                <w:rFonts w:ascii="Arial" w:eastAsiaTheme="minorHAnsi" w:hAnsi="Arial" w:cs="Arial"/>
                <w:kern w:val="2"/>
                <w:sz w:val="20"/>
                <w:szCs w:val="20"/>
                <w14:ligatures w14:val="standardContextual"/>
              </w:rPr>
              <w:t>;</w:t>
            </w:r>
          </w:p>
          <w:p w14:paraId="1A9BF220" w14:textId="24A39AE1" w:rsidR="00942EBE" w:rsidRPr="00422AAD" w:rsidRDefault="00942EBE" w:rsidP="00942EBE">
            <w:pPr>
              <w:widowControl/>
              <w:numPr>
                <w:ilvl w:val="0"/>
                <w:numId w:val="8"/>
              </w:numPr>
              <w:autoSpaceDE/>
              <w:autoSpaceDN/>
              <w:spacing w:line="259" w:lineRule="auto"/>
              <w:ind w:left="322" w:hanging="284"/>
              <w:jc w:val="both"/>
              <w:rPr>
                <w:rFonts w:ascii="Arial" w:eastAsiaTheme="minorHAnsi" w:hAnsi="Arial" w:cs="Arial"/>
                <w:kern w:val="2"/>
                <w:sz w:val="20"/>
                <w:szCs w:val="20"/>
                <w14:ligatures w14:val="standardContextual"/>
              </w:rPr>
            </w:pPr>
            <w:r w:rsidRPr="00942EBE">
              <w:rPr>
                <w:rFonts w:ascii="Arial" w:eastAsiaTheme="minorHAnsi" w:hAnsi="Arial" w:cs="Arial"/>
                <w:color w:val="FF0000"/>
                <w:kern w:val="2"/>
                <w:sz w:val="20"/>
                <w:szCs w:val="20"/>
                <w14:ligatures w14:val="standardContextual"/>
              </w:rPr>
              <w:t xml:space="preserve">In caso di </w:t>
            </w:r>
            <w:r w:rsidR="00DB1FC7">
              <w:rPr>
                <w:rFonts w:ascii="Arial" w:eastAsiaTheme="minorHAnsi" w:hAnsi="Arial" w:cs="Arial"/>
                <w:color w:val="FF0000"/>
                <w:kern w:val="2"/>
                <w:sz w:val="20"/>
                <w:szCs w:val="20"/>
                <w14:ligatures w14:val="standardContextual"/>
              </w:rPr>
              <w:t xml:space="preserve">opzione </w:t>
            </w:r>
            <w:r w:rsidR="00F52A65">
              <w:rPr>
                <w:rFonts w:ascii="Arial" w:eastAsiaTheme="minorHAnsi" w:hAnsi="Arial" w:cs="Arial"/>
                <w:color w:val="FF0000"/>
                <w:kern w:val="2"/>
                <w:sz w:val="20"/>
                <w:szCs w:val="20"/>
                <w14:ligatures w14:val="standardContextual"/>
              </w:rPr>
              <w:t xml:space="preserve">per </w:t>
            </w:r>
            <w:r w:rsidRPr="00942EBE">
              <w:rPr>
                <w:rFonts w:ascii="Arial" w:eastAsiaTheme="minorHAnsi" w:hAnsi="Arial" w:cs="Arial"/>
                <w:color w:val="FF0000"/>
                <w:kern w:val="2"/>
                <w:sz w:val="20"/>
                <w:szCs w:val="20"/>
                <w14:ligatures w14:val="standardContextual"/>
              </w:rPr>
              <w:t xml:space="preserve">incarichi di Direzione Lavori e/o Coordinamento della sicurezza in fase di esecuzione”: </w:t>
            </w:r>
            <w:r w:rsidRPr="00942EBE">
              <w:rPr>
                <w:rFonts w:ascii="Arial" w:eastAsiaTheme="minorHAnsi" w:hAnsi="Arial" w:cs="Arial"/>
                <w:kern w:val="2"/>
                <w:sz w:val="20"/>
                <w:szCs w:val="20"/>
                <w14:ligatures w14:val="standardContextual"/>
              </w:rPr>
              <w:t xml:space="preserve">La durata è collegata alla durata dei lavori, determinata presuntivamente in    </w:t>
            </w:r>
            <w:proofErr w:type="gramStart"/>
            <w:r w:rsidRPr="00942EBE">
              <w:rPr>
                <w:rFonts w:ascii="Arial" w:eastAsiaTheme="minorHAnsi" w:hAnsi="Arial" w:cs="Arial"/>
                <w:kern w:val="2"/>
                <w:sz w:val="20"/>
                <w:szCs w:val="20"/>
                <w14:ligatures w14:val="standardContextual"/>
              </w:rPr>
              <w:t xml:space="preserve">   (</w:t>
            </w:r>
            <w:proofErr w:type="gramEnd"/>
            <w:r>
              <w:rPr>
                <w:rFonts w:ascii="Arial" w:eastAsiaTheme="minorHAnsi" w:hAnsi="Arial" w:cs="Arial"/>
                <w:kern w:val="2"/>
                <w:sz w:val="20"/>
                <w:szCs w:val="20"/>
                <w14:ligatures w14:val="standardContextual"/>
              </w:rPr>
              <w:t>____________</w:t>
            </w:r>
            <w:r w:rsidRPr="00942EBE">
              <w:rPr>
                <w:rFonts w:ascii="Arial" w:eastAsiaTheme="minorHAnsi" w:hAnsi="Arial" w:cs="Arial"/>
                <w:kern w:val="2"/>
                <w:sz w:val="20"/>
                <w:szCs w:val="20"/>
                <w14:ligatures w14:val="standardContextual"/>
              </w:rPr>
              <w:t>) naturali e consecutivi, compresi i tempi della fase di collaudo.</w:t>
            </w:r>
            <w:r>
              <w:rPr>
                <w:rFonts w:ascii="Arial" w:eastAsiaTheme="minorHAnsi" w:hAnsi="Arial" w:cs="Arial"/>
                <w:kern w:val="2"/>
                <w:sz w:val="20"/>
                <w:szCs w:val="20"/>
                <w14:ligatures w14:val="standardContextual"/>
              </w:rPr>
              <w:t xml:space="preserve"> </w:t>
            </w:r>
            <w:r w:rsidRPr="00942EBE">
              <w:rPr>
                <w:rFonts w:ascii="Arial" w:eastAsiaTheme="minorHAnsi" w:hAnsi="Arial" w:cs="Arial"/>
                <w:kern w:val="2"/>
                <w:sz w:val="20"/>
                <w:szCs w:val="20"/>
                <w14:ligatures w14:val="standardContextual"/>
              </w:rPr>
              <w:t>I giorni decorreranno dalla data di consegna dei lavori, la quantificazione è da ritenersi indicativa.</w:t>
            </w:r>
          </w:p>
        </w:tc>
      </w:tr>
      <w:tr w:rsidR="00422AAD" w:rsidRPr="00422AAD" w14:paraId="33FE8760" w14:textId="77777777" w:rsidTr="00422AAD">
        <w:trPr>
          <w:trHeight w:val="551"/>
          <w:jc w:val="center"/>
        </w:trPr>
        <w:tc>
          <w:tcPr>
            <w:tcW w:w="1607" w:type="pct"/>
            <w:shd w:val="clear" w:color="000000" w:fill="auto"/>
            <w:vAlign w:val="center"/>
          </w:tcPr>
          <w:p w14:paraId="21B66A33"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PROCEDURA DI SCELTA DEL CONTRAENTE</w:t>
            </w:r>
          </w:p>
        </w:tc>
        <w:tc>
          <w:tcPr>
            <w:tcW w:w="3393" w:type="pct"/>
            <w:shd w:val="clear" w:color="000000" w:fill="auto"/>
            <w:vAlign w:val="center"/>
          </w:tcPr>
          <w:p w14:paraId="6E14EE15" w14:textId="2410DD73"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 xml:space="preserve">Procedura aperta ai sensi dell’art. 71 del </w:t>
            </w:r>
            <w:proofErr w:type="spellStart"/>
            <w:r w:rsidRPr="00422AAD">
              <w:rPr>
                <w:rFonts w:ascii="Arial" w:eastAsiaTheme="minorHAnsi" w:hAnsi="Arial" w:cs="Arial"/>
                <w:kern w:val="2"/>
                <w:sz w:val="20"/>
                <w:szCs w:val="20"/>
                <w14:ligatures w14:val="standardContextual"/>
              </w:rPr>
              <w:t>D.Lgs.</w:t>
            </w:r>
            <w:proofErr w:type="spellEnd"/>
            <w:r w:rsidRPr="00422AAD">
              <w:rPr>
                <w:rFonts w:ascii="Arial" w:eastAsiaTheme="minorHAnsi" w:hAnsi="Arial" w:cs="Arial"/>
                <w:kern w:val="2"/>
                <w:sz w:val="20"/>
                <w:szCs w:val="20"/>
                <w14:ligatures w14:val="standardContextual"/>
              </w:rPr>
              <w:t xml:space="preserve"> 36/2023</w:t>
            </w:r>
            <w:r w:rsidR="00097D0A">
              <w:t xml:space="preserve"> </w:t>
            </w:r>
            <w:r w:rsidR="00097D0A" w:rsidRPr="00097D0A">
              <w:rPr>
                <w:rFonts w:ascii="Arial" w:eastAsiaTheme="minorHAnsi" w:hAnsi="Arial" w:cs="Arial"/>
                <w:kern w:val="2"/>
                <w:sz w:val="20"/>
                <w:szCs w:val="20"/>
                <w14:ligatures w14:val="standardContextual"/>
              </w:rPr>
              <w:t>con il metodo della c.d. “inversione procedimentale” ai sensi dell’art. 107, comma 3</w:t>
            </w:r>
          </w:p>
        </w:tc>
      </w:tr>
      <w:tr w:rsidR="00422AAD" w:rsidRPr="00422AAD" w14:paraId="089EFB31" w14:textId="77777777" w:rsidTr="00422AAD">
        <w:trPr>
          <w:trHeight w:val="630"/>
          <w:jc w:val="center"/>
        </w:trPr>
        <w:tc>
          <w:tcPr>
            <w:tcW w:w="1607" w:type="pct"/>
            <w:shd w:val="clear" w:color="000000" w:fill="auto"/>
            <w:vAlign w:val="center"/>
          </w:tcPr>
          <w:p w14:paraId="469C4F82" w14:textId="77777777"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r w:rsidRPr="00422AAD">
              <w:rPr>
                <w:rFonts w:ascii="Arial" w:eastAsiaTheme="minorHAnsi" w:hAnsi="Arial" w:cs="Arial"/>
                <w:kern w:val="2"/>
                <w:sz w:val="20"/>
                <w:szCs w:val="20"/>
                <w14:ligatures w14:val="standardContextual"/>
              </w:rPr>
              <w:t>CRITERIO DI SELEZIONE DELLE OFFERTE</w:t>
            </w:r>
          </w:p>
        </w:tc>
        <w:tc>
          <w:tcPr>
            <w:tcW w:w="3393" w:type="pct"/>
            <w:shd w:val="clear" w:color="000000" w:fill="auto"/>
            <w:vAlign w:val="center"/>
          </w:tcPr>
          <w:p w14:paraId="75A2FBB3" w14:textId="56DDF913" w:rsidR="00422AAD" w:rsidRPr="00422AAD" w:rsidRDefault="00422AAD" w:rsidP="00422AAD">
            <w:pPr>
              <w:widowControl/>
              <w:autoSpaceDE/>
              <w:autoSpaceDN/>
              <w:spacing w:line="259" w:lineRule="auto"/>
              <w:jc w:val="both"/>
              <w:rPr>
                <w:rFonts w:ascii="Arial" w:eastAsiaTheme="minorHAnsi" w:hAnsi="Arial" w:cs="Arial"/>
                <w:kern w:val="2"/>
                <w:sz w:val="20"/>
                <w:szCs w:val="20"/>
                <w14:ligatures w14:val="standardContextual"/>
              </w:rPr>
            </w:pPr>
            <w:bookmarkStart w:id="15" w:name="_Hlk139449817"/>
            <w:r w:rsidRPr="00422AAD">
              <w:rPr>
                <w:rFonts w:ascii="Arial" w:eastAsiaTheme="minorHAnsi" w:hAnsi="Arial" w:cs="Arial"/>
                <w:kern w:val="2"/>
                <w:sz w:val="20"/>
                <w:szCs w:val="20"/>
                <w14:ligatures w14:val="standardContextual"/>
              </w:rPr>
              <w:t>Offerta economicamente più vantaggiosa di cui all’art. 108</w:t>
            </w:r>
            <w:r w:rsidR="009A57AA">
              <w:rPr>
                <w:rFonts w:ascii="Arial" w:eastAsiaTheme="minorHAnsi" w:hAnsi="Arial" w:cs="Arial"/>
                <w:kern w:val="2"/>
                <w:sz w:val="20"/>
                <w:szCs w:val="20"/>
                <w14:ligatures w14:val="standardContextual"/>
              </w:rPr>
              <w:t xml:space="preserve">, comma 2, lett. </w:t>
            </w:r>
            <w:r w:rsidR="004F6123">
              <w:rPr>
                <w:rFonts w:ascii="Arial" w:eastAsiaTheme="minorHAnsi" w:hAnsi="Arial" w:cs="Arial"/>
                <w:kern w:val="2"/>
                <w:sz w:val="20"/>
                <w:szCs w:val="20"/>
                <w14:ligatures w14:val="standardContextual"/>
              </w:rPr>
              <w:t>b</w:t>
            </w:r>
            <w:r w:rsidR="009A57AA">
              <w:rPr>
                <w:rFonts w:ascii="Arial" w:eastAsiaTheme="minorHAnsi" w:hAnsi="Arial" w:cs="Arial"/>
                <w:kern w:val="2"/>
                <w:sz w:val="20"/>
                <w:szCs w:val="20"/>
                <w14:ligatures w14:val="standardContextual"/>
              </w:rPr>
              <w:t xml:space="preserve">) </w:t>
            </w:r>
            <w:r w:rsidRPr="00422AAD">
              <w:rPr>
                <w:rFonts w:ascii="Arial" w:eastAsiaTheme="minorHAnsi" w:hAnsi="Arial" w:cs="Arial"/>
                <w:kern w:val="2"/>
                <w:sz w:val="20"/>
                <w:szCs w:val="20"/>
                <w14:ligatures w14:val="standardContextual"/>
              </w:rPr>
              <w:t xml:space="preserve">del </w:t>
            </w:r>
            <w:proofErr w:type="spellStart"/>
            <w:r w:rsidRPr="00422AAD">
              <w:rPr>
                <w:rFonts w:ascii="Arial" w:eastAsiaTheme="minorHAnsi" w:hAnsi="Arial" w:cs="Arial"/>
                <w:kern w:val="2"/>
                <w:sz w:val="20"/>
                <w:szCs w:val="20"/>
                <w14:ligatures w14:val="standardContextual"/>
              </w:rPr>
              <w:t>D.Lgs.</w:t>
            </w:r>
            <w:proofErr w:type="spellEnd"/>
            <w:r w:rsidRPr="00422AAD">
              <w:rPr>
                <w:rFonts w:ascii="Arial" w:eastAsiaTheme="minorHAnsi" w:hAnsi="Arial" w:cs="Arial"/>
                <w:kern w:val="2"/>
                <w:sz w:val="20"/>
                <w:szCs w:val="20"/>
                <w14:ligatures w14:val="standardContextual"/>
              </w:rPr>
              <w:t xml:space="preserve"> 36/2023</w:t>
            </w:r>
            <w:bookmarkEnd w:id="15"/>
          </w:p>
        </w:tc>
      </w:tr>
      <w:bookmarkEnd w:id="13"/>
    </w:tbl>
    <w:p w14:paraId="29F3B737" w14:textId="77777777" w:rsidR="007C2B0D" w:rsidRDefault="007C2B0D" w:rsidP="007C2B0D">
      <w:pPr>
        <w:pStyle w:val="Titolo1"/>
        <w:spacing w:before="93"/>
        <w:ind w:right="-1"/>
        <w:rPr>
          <w:b w:val="0"/>
        </w:rPr>
      </w:pPr>
    </w:p>
    <w:p w14:paraId="3439A9D2" w14:textId="37AAAE76" w:rsidR="007C2B0D" w:rsidRPr="007C2B0D" w:rsidRDefault="007C2B0D" w:rsidP="007C2B0D">
      <w:pPr>
        <w:pStyle w:val="Titolo1"/>
        <w:spacing w:before="93"/>
        <w:ind w:left="0" w:right="-1"/>
        <w:rPr>
          <w:b w:val="0"/>
        </w:rPr>
      </w:pPr>
      <w:r w:rsidRPr="007C2B0D">
        <w:rPr>
          <w:bCs w:val="0"/>
        </w:rPr>
        <w:t>Ritenuto</w:t>
      </w:r>
      <w:r w:rsidRPr="007C2B0D">
        <w:rPr>
          <w:b w:val="0"/>
        </w:rPr>
        <w:t xml:space="preserve"> di:</w:t>
      </w:r>
    </w:p>
    <w:p w14:paraId="2334B808" w14:textId="5707531B" w:rsidR="007C2B0D" w:rsidRDefault="007C2B0D" w:rsidP="005F341D">
      <w:pPr>
        <w:pStyle w:val="Titolo1"/>
        <w:numPr>
          <w:ilvl w:val="0"/>
          <w:numId w:val="9"/>
        </w:numPr>
        <w:spacing w:before="93"/>
        <w:ind w:left="284" w:right="-1" w:hanging="284"/>
        <w:rPr>
          <w:b w:val="0"/>
        </w:rPr>
      </w:pPr>
      <w:r w:rsidRPr="007C2B0D">
        <w:rPr>
          <w:b w:val="0"/>
        </w:rPr>
        <w:t xml:space="preserve">dovere adottare il criterio Offerta economicamente più vantaggiosa di cui all’art. 108 </w:t>
      </w:r>
      <w:r w:rsidR="004F6123" w:rsidRPr="004F6123">
        <w:rPr>
          <w:b w:val="0"/>
        </w:rPr>
        <w:t xml:space="preserve">comma 2, lett. b) </w:t>
      </w:r>
      <w:r w:rsidRPr="007C2B0D">
        <w:rPr>
          <w:b w:val="0"/>
        </w:rPr>
        <w:t xml:space="preserve">del </w:t>
      </w:r>
      <w:proofErr w:type="spellStart"/>
      <w:r w:rsidRPr="007C2B0D">
        <w:rPr>
          <w:b w:val="0"/>
        </w:rPr>
        <w:t>D.Lgs.</w:t>
      </w:r>
      <w:proofErr w:type="spellEnd"/>
      <w:r w:rsidRPr="007C2B0D">
        <w:rPr>
          <w:b w:val="0"/>
        </w:rPr>
        <w:t xml:space="preserve"> 36/2023 sulla base dei seguenti elementi di valutazione: </w:t>
      </w:r>
    </w:p>
    <w:p w14:paraId="4341C9E2" w14:textId="77777777" w:rsidR="007C2B0D" w:rsidRDefault="007C2B0D" w:rsidP="007C2B0D">
      <w:pPr>
        <w:pStyle w:val="Titolo1"/>
        <w:spacing w:before="93"/>
        <w:ind w:left="711" w:right="-1"/>
        <w:rPr>
          <w:b w:val="0"/>
        </w:rPr>
      </w:pP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81"/>
        <w:gridCol w:w="3329"/>
      </w:tblGrid>
      <w:tr w:rsidR="007C2B0D" w:rsidRPr="007C2B0D" w14:paraId="393D7347" w14:textId="77777777" w:rsidTr="00EB5644">
        <w:trPr>
          <w:trHeight w:val="422"/>
          <w:jc w:val="center"/>
        </w:trPr>
        <w:tc>
          <w:tcPr>
            <w:tcW w:w="6510" w:type="dxa"/>
            <w:gridSpan w:val="2"/>
            <w:vAlign w:val="center"/>
          </w:tcPr>
          <w:p w14:paraId="319B98B0" w14:textId="6A77E72F"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Pr>
                <w:rFonts w:ascii="Arial" w:eastAsiaTheme="minorHAnsi" w:hAnsi="Arial" w:cs="Arial"/>
                <w:b/>
                <w:bCs/>
                <w:kern w:val="2"/>
                <w:sz w:val="20"/>
                <w:szCs w:val="20"/>
                <w14:ligatures w14:val="standardContextual"/>
              </w:rPr>
              <w:t>Tabella n. 1</w:t>
            </w:r>
          </w:p>
        </w:tc>
      </w:tr>
      <w:tr w:rsidR="007C2B0D" w:rsidRPr="007C2B0D" w14:paraId="6F454685" w14:textId="77777777" w:rsidTr="007C2B0D">
        <w:trPr>
          <w:trHeight w:val="422"/>
          <w:jc w:val="center"/>
        </w:trPr>
        <w:tc>
          <w:tcPr>
            <w:tcW w:w="3181" w:type="dxa"/>
            <w:vAlign w:val="center"/>
          </w:tcPr>
          <w:p w14:paraId="1F736FD9" w14:textId="7DFFF726"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Elementi di valutazione</w:t>
            </w:r>
          </w:p>
        </w:tc>
        <w:tc>
          <w:tcPr>
            <w:tcW w:w="3329" w:type="dxa"/>
            <w:vAlign w:val="center"/>
          </w:tcPr>
          <w:p w14:paraId="2A969E57" w14:textId="5FB96FED"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Punteggio massimo attribuibile</w:t>
            </w:r>
          </w:p>
        </w:tc>
      </w:tr>
      <w:tr w:rsidR="007C2B0D" w:rsidRPr="007C2B0D" w14:paraId="5D36168B" w14:textId="77777777" w:rsidTr="007C2B0D">
        <w:trPr>
          <w:jc w:val="center"/>
        </w:trPr>
        <w:tc>
          <w:tcPr>
            <w:tcW w:w="3181" w:type="dxa"/>
          </w:tcPr>
          <w:p w14:paraId="080C12F0"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kern w:val="2"/>
                <w:sz w:val="20"/>
                <w:szCs w:val="20"/>
                <w14:ligatures w14:val="standardContextual"/>
              </w:rPr>
              <w:t>Offerta tecnica</w:t>
            </w:r>
          </w:p>
        </w:tc>
        <w:tc>
          <w:tcPr>
            <w:tcW w:w="3329" w:type="dxa"/>
          </w:tcPr>
          <w:p w14:paraId="523F308B" w14:textId="1F6D2A07" w:rsidR="007C2B0D" w:rsidRPr="00186C5B" w:rsidRDefault="007C2B0D" w:rsidP="004F6123">
            <w:pPr>
              <w:widowControl/>
              <w:autoSpaceDE/>
              <w:autoSpaceDN/>
              <w:spacing w:line="259" w:lineRule="auto"/>
              <w:rPr>
                <w:rFonts w:ascii="Arial" w:eastAsiaTheme="minorHAnsi" w:hAnsi="Arial" w:cs="Arial"/>
                <w:kern w:val="2"/>
                <w:sz w:val="20"/>
                <w:szCs w:val="20"/>
                <w14:ligatures w14:val="standardContextual"/>
              </w:rPr>
            </w:pPr>
          </w:p>
        </w:tc>
      </w:tr>
      <w:tr w:rsidR="007C2B0D" w:rsidRPr="007C2B0D" w14:paraId="54230E7A" w14:textId="77777777" w:rsidTr="007C2B0D">
        <w:trPr>
          <w:jc w:val="center"/>
        </w:trPr>
        <w:tc>
          <w:tcPr>
            <w:tcW w:w="3181" w:type="dxa"/>
          </w:tcPr>
          <w:p w14:paraId="7D46D7C4"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kern w:val="2"/>
                <w:sz w:val="20"/>
                <w:szCs w:val="20"/>
                <w14:ligatures w14:val="standardContextual"/>
              </w:rPr>
              <w:t xml:space="preserve">Offerta </w:t>
            </w:r>
            <w:commentRangeStart w:id="16"/>
            <w:r w:rsidRPr="007C2B0D">
              <w:rPr>
                <w:rFonts w:ascii="Arial" w:eastAsiaTheme="minorHAnsi" w:hAnsi="Arial" w:cs="Arial"/>
                <w:kern w:val="2"/>
                <w:sz w:val="20"/>
                <w:szCs w:val="20"/>
                <w14:ligatures w14:val="standardContextual"/>
              </w:rPr>
              <w:t>economica</w:t>
            </w:r>
            <w:commentRangeEnd w:id="16"/>
            <w:r w:rsidR="004F6123">
              <w:rPr>
                <w:rStyle w:val="Rimandocommento"/>
                <w:rFonts w:ascii="Arial MT" w:eastAsia="Arial MT" w:hAnsi="Arial MT" w:cs="Arial MT"/>
              </w:rPr>
              <w:commentReference w:id="16"/>
            </w:r>
          </w:p>
        </w:tc>
        <w:tc>
          <w:tcPr>
            <w:tcW w:w="3329" w:type="dxa"/>
          </w:tcPr>
          <w:p w14:paraId="21D06E45" w14:textId="14FC4337" w:rsidR="007C2B0D" w:rsidRPr="00186C5B" w:rsidRDefault="007C2B0D" w:rsidP="007C2B0D">
            <w:pPr>
              <w:widowControl/>
              <w:autoSpaceDE/>
              <w:autoSpaceDN/>
              <w:spacing w:line="259" w:lineRule="auto"/>
              <w:jc w:val="center"/>
              <w:rPr>
                <w:rFonts w:ascii="Arial" w:eastAsiaTheme="minorHAnsi" w:hAnsi="Arial" w:cs="Arial"/>
                <w:kern w:val="2"/>
                <w:sz w:val="20"/>
                <w:szCs w:val="20"/>
                <w14:ligatures w14:val="standardContextual"/>
              </w:rPr>
            </w:pPr>
          </w:p>
        </w:tc>
      </w:tr>
      <w:tr w:rsidR="007C2B0D" w:rsidRPr="007C2B0D" w14:paraId="15DC27F7" w14:textId="77777777" w:rsidTr="007C2B0D">
        <w:trPr>
          <w:jc w:val="center"/>
        </w:trPr>
        <w:tc>
          <w:tcPr>
            <w:tcW w:w="3181" w:type="dxa"/>
          </w:tcPr>
          <w:p w14:paraId="7A9488AC" w14:textId="77777777" w:rsidR="007C2B0D" w:rsidRPr="007C2B0D"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7C2B0D">
              <w:rPr>
                <w:rFonts w:ascii="Arial" w:eastAsiaTheme="minorHAnsi" w:hAnsi="Arial" w:cs="Arial"/>
                <w:b/>
                <w:bCs/>
                <w:kern w:val="2"/>
                <w:sz w:val="20"/>
                <w:szCs w:val="20"/>
                <w14:ligatures w14:val="standardContextual"/>
              </w:rPr>
              <w:t>TOTALE</w:t>
            </w:r>
          </w:p>
        </w:tc>
        <w:tc>
          <w:tcPr>
            <w:tcW w:w="3329" w:type="dxa"/>
          </w:tcPr>
          <w:p w14:paraId="2F4C1C08" w14:textId="77777777" w:rsidR="007C2B0D" w:rsidRPr="00186C5B" w:rsidRDefault="007C2B0D" w:rsidP="007C2B0D">
            <w:pPr>
              <w:widowControl/>
              <w:autoSpaceDE/>
              <w:autoSpaceDN/>
              <w:spacing w:line="259" w:lineRule="auto"/>
              <w:jc w:val="center"/>
              <w:rPr>
                <w:rFonts w:ascii="Arial" w:eastAsiaTheme="minorHAnsi" w:hAnsi="Arial" w:cs="Arial"/>
                <w:b/>
                <w:bCs/>
                <w:kern w:val="2"/>
                <w:sz w:val="20"/>
                <w:szCs w:val="20"/>
                <w14:ligatures w14:val="standardContextual"/>
              </w:rPr>
            </w:pPr>
            <w:r w:rsidRPr="00186C5B">
              <w:rPr>
                <w:rFonts w:ascii="Arial" w:eastAsiaTheme="minorHAnsi" w:hAnsi="Arial" w:cs="Arial"/>
                <w:b/>
                <w:bCs/>
                <w:kern w:val="2"/>
                <w:sz w:val="20"/>
                <w:szCs w:val="20"/>
                <w14:ligatures w14:val="standardContextual"/>
              </w:rPr>
              <w:t>100</w:t>
            </w:r>
          </w:p>
        </w:tc>
      </w:tr>
    </w:tbl>
    <w:p w14:paraId="7BAA810C" w14:textId="77777777" w:rsidR="00CE2C43" w:rsidRDefault="00CE2C43" w:rsidP="00CE2C43">
      <w:pPr>
        <w:pStyle w:val="Titolo1"/>
        <w:spacing w:before="93"/>
        <w:ind w:left="284" w:right="-1"/>
        <w:jc w:val="both"/>
        <w:rPr>
          <w:b w:val="0"/>
        </w:rPr>
      </w:pPr>
    </w:p>
    <w:p w14:paraId="38ECE277" w14:textId="2B99DC23" w:rsidR="005151C5" w:rsidRDefault="007C2B0D" w:rsidP="005F341D">
      <w:pPr>
        <w:pStyle w:val="Titolo1"/>
        <w:numPr>
          <w:ilvl w:val="0"/>
          <w:numId w:val="9"/>
        </w:numPr>
        <w:spacing w:before="93"/>
        <w:ind w:left="284" w:right="-1" w:hanging="284"/>
        <w:jc w:val="both"/>
        <w:rPr>
          <w:b w:val="0"/>
        </w:rPr>
      </w:pPr>
      <w:r w:rsidRPr="00611010">
        <w:rPr>
          <w:b w:val="0"/>
        </w:rPr>
        <w:t xml:space="preserve">stabilire che l’offerta tecnica venga valutata sulla base dei seguenti criteri </w:t>
      </w:r>
      <w:r w:rsidR="004F6123">
        <w:rPr>
          <w:b w:val="0"/>
        </w:rPr>
        <w:t>(</w:t>
      </w:r>
      <w:r w:rsidR="004F6123" w:rsidRPr="004F6123">
        <w:rPr>
          <w:b w:val="0"/>
          <w:color w:val="FF0000"/>
        </w:rPr>
        <w:t>se del caso, selezionare quali</w:t>
      </w:r>
      <w:r w:rsidR="004F6123">
        <w:rPr>
          <w:b w:val="0"/>
        </w:rPr>
        <w:t xml:space="preserve">) </w:t>
      </w:r>
      <w:r w:rsidR="004F6123" w:rsidRPr="004F6123">
        <w:rPr>
          <w:b w:val="0"/>
        </w:rPr>
        <w:t xml:space="preserve">discrezionali (D), quantitativi (Q) e tabellari (T) </w:t>
      </w:r>
      <w:r w:rsidRPr="00611010">
        <w:rPr>
          <w:b w:val="0"/>
        </w:rPr>
        <w:t>e relativi punteggi</w:t>
      </w:r>
      <w:r w:rsidR="00611010" w:rsidRPr="00611010">
        <w:rPr>
          <w:b w:val="0"/>
        </w:rPr>
        <w:t>:</w:t>
      </w:r>
    </w:p>
    <w:p w14:paraId="59AE8753" w14:textId="77777777" w:rsidR="004F6123" w:rsidRDefault="004F6123" w:rsidP="004F6123">
      <w:pPr>
        <w:suppressAutoHyphens/>
        <w:jc w:val="both"/>
        <w:rPr>
          <w:iCs/>
          <w:color w:val="002060"/>
        </w:rPr>
      </w:pPr>
    </w:p>
    <w:p w14:paraId="29FCEB97" w14:textId="757E7760" w:rsidR="004F6123" w:rsidRPr="00C467DF" w:rsidRDefault="004F6123" w:rsidP="004F6123">
      <w:pPr>
        <w:suppressAutoHyphens/>
        <w:jc w:val="both"/>
        <w:rPr>
          <w:iCs/>
          <w:color w:val="002060"/>
        </w:rPr>
      </w:pPr>
      <w:r w:rsidRPr="00C467DF">
        <w:rPr>
          <w:iCs/>
          <w:color w:val="002060"/>
        </w:rPr>
        <w:t xml:space="preserve">Ovviamente la tabella è </w:t>
      </w:r>
      <w:r w:rsidRPr="004F6123">
        <w:rPr>
          <w:iCs/>
          <w:color w:val="002060"/>
          <w:u w:val="single"/>
        </w:rPr>
        <w:t>solo un fac-simile</w:t>
      </w:r>
      <w:r w:rsidRPr="00C467DF">
        <w:rPr>
          <w:iCs/>
          <w:color w:val="002060"/>
        </w:rPr>
        <w:t>…</w:t>
      </w:r>
      <w:r>
        <w:rPr>
          <w:iCs/>
          <w:color w:val="002060"/>
        </w:rPr>
        <w:t xml:space="preserve"> </w:t>
      </w:r>
      <w:r w:rsidR="004C16EE">
        <w:rPr>
          <w:iCs/>
          <w:color w:val="002060"/>
        </w:rPr>
        <w:t xml:space="preserve">(sono criteri </w:t>
      </w:r>
      <w:r>
        <w:rPr>
          <w:iCs/>
          <w:color w:val="002060"/>
        </w:rPr>
        <w:t>utilizzat</w:t>
      </w:r>
      <w:r w:rsidR="004C16EE">
        <w:rPr>
          <w:iCs/>
          <w:color w:val="002060"/>
        </w:rPr>
        <w:t>i</w:t>
      </w:r>
      <w:r>
        <w:rPr>
          <w:iCs/>
          <w:color w:val="002060"/>
        </w:rPr>
        <w:t xml:space="preserve"> per la valutazione di </w:t>
      </w:r>
      <w:r w:rsidR="004C16EE">
        <w:rPr>
          <w:iCs/>
          <w:color w:val="002060"/>
        </w:rPr>
        <w:t xml:space="preserve">gare </w:t>
      </w:r>
      <w:r>
        <w:rPr>
          <w:iCs/>
          <w:color w:val="002060"/>
        </w:rPr>
        <w:t>SIA aggiudicat</w:t>
      </w:r>
      <w:r w:rsidR="004C16EE">
        <w:rPr>
          <w:iCs/>
          <w:color w:val="002060"/>
        </w:rPr>
        <w:t>e</w:t>
      </w:r>
      <w:r>
        <w:rPr>
          <w:iCs/>
          <w:color w:val="002060"/>
        </w:rPr>
        <w:t xml:space="preserve"> in precedenza</w:t>
      </w:r>
      <w:r w:rsidR="004C16EE">
        <w:rPr>
          <w:iCs/>
          <w:color w:val="002060"/>
        </w:rPr>
        <w:t>)</w:t>
      </w:r>
      <w:r>
        <w:rPr>
          <w:iCs/>
          <w:color w:val="002060"/>
        </w:rPr>
        <w:t>. I</w:t>
      </w:r>
      <w:r w:rsidRPr="00C467DF">
        <w:rPr>
          <w:iCs/>
          <w:color w:val="002060"/>
        </w:rPr>
        <w:t xml:space="preserve"> criteri e gli eventuali sub sono tanti quanti il Committente considera utili.</w:t>
      </w:r>
    </w:p>
    <w:p w14:paraId="3E3DB5BD" w14:textId="0F31165B" w:rsidR="004F6123" w:rsidRPr="00C467DF" w:rsidRDefault="004C16EE" w:rsidP="004C16EE">
      <w:pPr>
        <w:suppressAutoHyphens/>
        <w:jc w:val="both"/>
        <w:rPr>
          <w:color w:val="002060"/>
        </w:rPr>
      </w:pPr>
      <w:r>
        <w:rPr>
          <w:iCs/>
          <w:color w:val="002060"/>
        </w:rPr>
        <w:t>Fermi quelli riportati (che sono quelli individuati sempre in una procedura per affidamento SIA) t</w:t>
      </w:r>
      <w:r w:rsidR="004F6123" w:rsidRPr="00C467DF">
        <w:rPr>
          <w:iCs/>
          <w:color w:val="002060"/>
        </w:rPr>
        <w:t>ra i criteri è possibile ipotizzare</w:t>
      </w:r>
      <w:r w:rsidR="004F6123" w:rsidRPr="00C467DF">
        <w:rPr>
          <w:color w:val="002060"/>
        </w:rPr>
        <w:t>:</w:t>
      </w:r>
    </w:p>
    <w:p w14:paraId="6071DCB7" w14:textId="5D8F2C45" w:rsidR="004F6123" w:rsidRPr="00C467DF" w:rsidRDefault="004F6123" w:rsidP="005F341D">
      <w:pPr>
        <w:widowControl/>
        <w:numPr>
          <w:ilvl w:val="0"/>
          <w:numId w:val="25"/>
        </w:numPr>
        <w:adjustRightInd w:val="0"/>
        <w:jc w:val="both"/>
        <w:rPr>
          <w:color w:val="002060"/>
        </w:rPr>
      </w:pPr>
      <w:r w:rsidRPr="00C467DF">
        <w:rPr>
          <w:color w:val="002060"/>
        </w:rPr>
        <w:t xml:space="preserve">in caso di </w:t>
      </w:r>
      <w:r>
        <w:rPr>
          <w:color w:val="002060"/>
        </w:rPr>
        <w:t>lavori</w:t>
      </w:r>
      <w:r w:rsidRPr="00C467DF">
        <w:rPr>
          <w:color w:val="002060"/>
        </w:rPr>
        <w:t xml:space="preserve"> per i quali è vigente un decreto sui CAM, potrebbe </w:t>
      </w:r>
      <w:r>
        <w:rPr>
          <w:color w:val="002060"/>
        </w:rPr>
        <w:t xml:space="preserve">tenersi </w:t>
      </w:r>
      <w:r w:rsidRPr="00C467DF">
        <w:rPr>
          <w:color w:val="002060"/>
        </w:rPr>
        <w:t>conto dei criteri premianti ivi indicati;</w:t>
      </w:r>
      <w:r w:rsidR="00B766F0">
        <w:rPr>
          <w:color w:val="002060"/>
        </w:rPr>
        <w:t xml:space="preserve"> (</w:t>
      </w:r>
      <w:r w:rsidR="00B766F0" w:rsidRPr="00B766F0">
        <w:rPr>
          <w:i/>
          <w:iCs/>
          <w:color w:val="002060"/>
        </w:rPr>
        <w:t>vedi sopra</w:t>
      </w:r>
      <w:r w:rsidR="00B766F0">
        <w:rPr>
          <w:color w:val="002060"/>
        </w:rPr>
        <w:t xml:space="preserve"> </w:t>
      </w:r>
      <w:r w:rsidR="00B766F0" w:rsidRPr="00001DEB">
        <w:rPr>
          <w:rFonts w:eastAsia="Arial MT"/>
          <w:b/>
          <w:color w:val="FF0000"/>
          <w:sz w:val="24"/>
          <w:szCs w:val="24"/>
        </w:rPr>
        <w:t xml:space="preserve">(eventuale) </w:t>
      </w:r>
      <w:r w:rsidR="00B766F0">
        <w:rPr>
          <w:rFonts w:eastAsia="Arial MT"/>
          <w:bCs/>
          <w:sz w:val="24"/>
          <w:szCs w:val="24"/>
        </w:rPr>
        <w:t xml:space="preserve">nonché </w:t>
      </w:r>
      <w:r w:rsidR="00B766F0" w:rsidRPr="00001DEB">
        <w:rPr>
          <w:rFonts w:eastAsia="Arial MT"/>
          <w:bCs/>
          <w:sz w:val="24"/>
          <w:szCs w:val="24"/>
        </w:rPr>
        <w:t>dei medesimi criteri si è tenuto conto nell’individuazione degli elementi di selezione delle offerte tecniche</w:t>
      </w:r>
      <w:r w:rsidR="00B766F0">
        <w:rPr>
          <w:rFonts w:eastAsia="Arial MT"/>
          <w:bCs/>
          <w:sz w:val="24"/>
          <w:szCs w:val="24"/>
        </w:rPr>
        <w:t>)</w:t>
      </w:r>
    </w:p>
    <w:p w14:paraId="0B2D3625" w14:textId="77777777" w:rsidR="004F6123" w:rsidRDefault="004F6123" w:rsidP="005F341D">
      <w:pPr>
        <w:widowControl/>
        <w:numPr>
          <w:ilvl w:val="0"/>
          <w:numId w:val="25"/>
        </w:numPr>
        <w:adjustRightInd w:val="0"/>
        <w:jc w:val="both"/>
        <w:rPr>
          <w:color w:val="002060"/>
        </w:rPr>
      </w:pPr>
      <w:bookmarkStart w:id="17" w:name="_Hlk189576063"/>
      <w:commentRangeStart w:id="18"/>
      <w:r>
        <w:rPr>
          <w:color w:val="002060"/>
        </w:rPr>
        <w:t>valorizzare l’utilizzo di strumenti BIM anche laddove non obbligatori</w:t>
      </w:r>
      <w:commentRangeEnd w:id="18"/>
      <w:r w:rsidR="00846097">
        <w:rPr>
          <w:rStyle w:val="Rimandocommento"/>
          <w:rFonts w:ascii="Arial MT" w:eastAsia="Arial MT" w:hAnsi="Arial MT" w:cs="Arial MT"/>
        </w:rPr>
        <w:commentReference w:id="18"/>
      </w:r>
      <w:r>
        <w:rPr>
          <w:color w:val="002060"/>
        </w:rPr>
        <w:t>;</w:t>
      </w:r>
      <w:bookmarkEnd w:id="17"/>
    </w:p>
    <w:p w14:paraId="77F89292" w14:textId="77777777" w:rsidR="00290304" w:rsidRDefault="00290304" w:rsidP="00290304">
      <w:pPr>
        <w:widowControl/>
        <w:adjustRightInd w:val="0"/>
        <w:jc w:val="both"/>
        <w:rPr>
          <w:color w:val="002060"/>
        </w:rPr>
      </w:pPr>
    </w:p>
    <w:p w14:paraId="591C95CA" w14:textId="2CF977B2" w:rsidR="00290304" w:rsidRDefault="00290304" w:rsidP="00290304">
      <w:pPr>
        <w:widowControl/>
        <w:adjustRightInd w:val="0"/>
        <w:jc w:val="both"/>
        <w:rPr>
          <w:color w:val="002060"/>
        </w:rPr>
      </w:pPr>
      <w:r w:rsidRPr="00F02241">
        <w:rPr>
          <w:b/>
          <w:bCs/>
          <w:iCs/>
          <w:color w:val="FF0000"/>
          <w:sz w:val="24"/>
          <w:szCs w:val="24"/>
          <w:highlight w:val="yellow"/>
          <w:lang w:eastAsia="it-IT"/>
        </w:rPr>
        <w:t>ATTENZIONE</w:t>
      </w:r>
      <w:r w:rsidRPr="00F02241">
        <w:rPr>
          <w:iCs/>
          <w:color w:val="FF0000"/>
          <w:sz w:val="24"/>
          <w:szCs w:val="24"/>
          <w:lang w:eastAsia="it-IT"/>
        </w:rPr>
        <w:t xml:space="preserve">: </w:t>
      </w:r>
      <w:r w:rsidRPr="00F02241">
        <w:rPr>
          <w:b/>
          <w:bCs/>
          <w:iCs/>
          <w:color w:val="FF0000"/>
          <w:sz w:val="24"/>
          <w:szCs w:val="24"/>
          <w:u w:val="single"/>
          <w:lang w:eastAsia="it-IT"/>
        </w:rPr>
        <w:t xml:space="preserve">Astenersi da criteri generici e non definiti. </w:t>
      </w:r>
      <w:r w:rsidRPr="00F02241">
        <w:rPr>
          <w:iCs/>
          <w:color w:val="FF0000"/>
          <w:sz w:val="24"/>
          <w:szCs w:val="24"/>
          <w:lang w:eastAsia="it-IT"/>
        </w:rPr>
        <w:t>I criteri dovranno indicare puntualmente cosa richiedo, definendo quale sarà il perimetro di valutazione, di talché i proponenti non avranno sorprese al momento dell’assegnazione del punteggio (</w:t>
      </w:r>
      <w:proofErr w:type="spellStart"/>
      <w:r w:rsidRPr="00F02241">
        <w:rPr>
          <w:iCs/>
          <w:color w:val="FF0000"/>
          <w:sz w:val="24"/>
          <w:szCs w:val="24"/>
          <w:lang w:eastAsia="it-IT"/>
        </w:rPr>
        <w:t>cft</w:t>
      </w:r>
      <w:proofErr w:type="spellEnd"/>
      <w:r w:rsidRPr="00F02241">
        <w:rPr>
          <w:iCs/>
          <w:color w:val="FF0000"/>
          <w:sz w:val="24"/>
          <w:szCs w:val="24"/>
          <w:lang w:eastAsia="it-IT"/>
        </w:rPr>
        <w:t xml:space="preserve">. da ultimo </w:t>
      </w:r>
      <w:commentRangeStart w:id="19"/>
      <w:r w:rsidRPr="00F02241">
        <w:rPr>
          <w:iCs/>
          <w:color w:val="FF0000"/>
          <w:sz w:val="24"/>
          <w:szCs w:val="24"/>
          <w:lang w:eastAsia="it-IT"/>
        </w:rPr>
        <w:t>TAR Lombardia, sez. I, 30.1.2025 n. 322</w:t>
      </w:r>
      <w:commentRangeEnd w:id="19"/>
      <w:r w:rsidRPr="00F02241">
        <w:rPr>
          <w:sz w:val="16"/>
          <w:szCs w:val="16"/>
          <w:lang w:val="x-none" w:eastAsia="x-none"/>
        </w:rPr>
        <w:commentReference w:id="19"/>
      </w:r>
      <w:r w:rsidRPr="00F02241">
        <w:rPr>
          <w:iCs/>
          <w:color w:val="FF0000"/>
          <w:sz w:val="24"/>
          <w:szCs w:val="24"/>
          <w:lang w:eastAsia="it-IT"/>
        </w:rPr>
        <w:t>).</w:t>
      </w:r>
    </w:p>
    <w:p w14:paraId="74988FD1" w14:textId="77777777" w:rsidR="00290304" w:rsidRDefault="00290304" w:rsidP="00290304">
      <w:pPr>
        <w:widowControl/>
        <w:adjustRightInd w:val="0"/>
        <w:jc w:val="both"/>
        <w:rPr>
          <w:color w:val="002060"/>
        </w:rPr>
      </w:pPr>
    </w:p>
    <w:tbl>
      <w:tblPr>
        <w:tblW w:w="5179" w:type="pct"/>
        <w:tblInd w:w="-176" w:type="dxa"/>
        <w:tblLook w:val="04A0" w:firstRow="1" w:lastRow="0" w:firstColumn="1" w:lastColumn="0" w:noHBand="0" w:noVBand="1"/>
      </w:tblPr>
      <w:tblGrid>
        <w:gridCol w:w="498"/>
        <w:gridCol w:w="2271"/>
        <w:gridCol w:w="954"/>
        <w:gridCol w:w="592"/>
        <w:gridCol w:w="3789"/>
        <w:gridCol w:w="623"/>
        <w:gridCol w:w="623"/>
        <w:gridCol w:w="623"/>
      </w:tblGrid>
      <w:tr w:rsidR="004F6123" w:rsidRPr="004F6123" w14:paraId="4ADCE73F" w14:textId="77777777" w:rsidTr="00294334">
        <w:trPr>
          <w:trHeight w:val="598"/>
        </w:trPr>
        <w:tc>
          <w:tcPr>
            <w:tcW w:w="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267BC"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bookmarkStart w:id="20" w:name="_Hlk149824731"/>
            <w:r w:rsidRPr="004F6123">
              <w:rPr>
                <w:rFonts w:ascii="Titillium" w:eastAsia="SimSun" w:hAnsi="Titillium"/>
                <w:bCs/>
                <w:smallCaps/>
                <w:color w:val="000000"/>
                <w:sz w:val="20"/>
                <w:szCs w:val="20"/>
                <w:lang w:eastAsia="it-IT"/>
              </w:rPr>
              <w:t>n°</w:t>
            </w:r>
          </w:p>
        </w:tc>
        <w:tc>
          <w:tcPr>
            <w:tcW w:w="2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725929" w14:textId="77777777" w:rsidR="004F6123" w:rsidRPr="004F6123" w:rsidRDefault="004F6123" w:rsidP="004F6123">
            <w:pPr>
              <w:widowControl/>
              <w:autoSpaceDE/>
              <w:autoSpaceDN/>
              <w:spacing w:before="60" w:after="60"/>
              <w:jc w:val="center"/>
              <w:rPr>
                <w:rFonts w:ascii="Titillium" w:eastAsia="SimSun" w:hAnsi="Titillium" w:cs="Calibri"/>
                <w:bCs/>
                <w:smallCaps/>
                <w:sz w:val="20"/>
                <w:szCs w:val="20"/>
                <w:lang w:eastAsia="it-IT"/>
              </w:rPr>
            </w:pPr>
            <w:r w:rsidRPr="004F6123">
              <w:rPr>
                <w:rFonts w:ascii="Titillium" w:eastAsia="SimSun" w:hAnsi="Titillium" w:cs="Calibri"/>
                <w:bCs/>
                <w:smallCaps/>
                <w:sz w:val="20"/>
                <w:szCs w:val="20"/>
                <w:lang w:eastAsia="it-IT"/>
              </w:rPr>
              <w:t>criteri di valutazione</w:t>
            </w:r>
          </w:p>
        </w:tc>
        <w:tc>
          <w:tcPr>
            <w:tcW w:w="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D346C5"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max</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4EDB5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3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418867"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sub-criteri di valutazione</w:t>
            </w:r>
          </w:p>
        </w:tc>
        <w:tc>
          <w:tcPr>
            <w:tcW w:w="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A8B31"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D max</w:t>
            </w: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AC458"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Q max</w:t>
            </w: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2B5EB3" w14:textId="77777777" w:rsidR="004F6123" w:rsidRPr="004F6123" w:rsidRDefault="004F6123" w:rsidP="004F6123">
            <w:pPr>
              <w:widowControl/>
              <w:autoSpaceDE/>
              <w:autoSpaceDN/>
              <w:spacing w:before="60" w:after="60"/>
              <w:jc w:val="center"/>
              <w:rPr>
                <w:rFonts w:ascii="Titillium" w:eastAsia="SimSun" w:hAnsi="Titillium"/>
                <w:bCs/>
                <w:smallCaps/>
                <w:color w:val="000000"/>
                <w:sz w:val="20"/>
                <w:szCs w:val="20"/>
                <w:lang w:eastAsia="it-IT"/>
              </w:rPr>
            </w:pPr>
            <w:r w:rsidRPr="004F6123">
              <w:rPr>
                <w:rFonts w:ascii="Titillium" w:eastAsia="SimSun" w:hAnsi="Titillium"/>
                <w:bCs/>
                <w:smallCaps/>
                <w:color w:val="000000"/>
                <w:sz w:val="20"/>
                <w:szCs w:val="20"/>
                <w:lang w:eastAsia="it-IT"/>
              </w:rPr>
              <w:t>punti T max</w:t>
            </w:r>
          </w:p>
        </w:tc>
      </w:tr>
      <w:tr w:rsidR="004F6123" w:rsidRPr="004F6123" w14:paraId="7E1C5C75" w14:textId="77777777" w:rsidTr="00294334">
        <w:trPr>
          <w:trHeight w:val="478"/>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14:paraId="17A03D39"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A</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2DB2313E" w14:textId="77777777" w:rsidR="004F6123" w:rsidRPr="00601100" w:rsidRDefault="004F6123" w:rsidP="004F6123">
            <w:pPr>
              <w:widowControl/>
              <w:autoSpaceDE/>
              <w:autoSpaceDN/>
              <w:rPr>
                <w:b/>
                <w:sz w:val="20"/>
                <w:szCs w:val="20"/>
              </w:rPr>
            </w:pPr>
            <w:r w:rsidRPr="00601100">
              <w:rPr>
                <w:b/>
                <w:sz w:val="20"/>
                <w:szCs w:val="20"/>
              </w:rPr>
              <w:t>PROFESSIONALITÀ E ADEGUATEZZA DELL’OFFERTA</w:t>
            </w:r>
          </w:p>
          <w:p w14:paraId="2817F243" w14:textId="77777777" w:rsidR="004F6123" w:rsidRPr="00601100" w:rsidRDefault="004F6123" w:rsidP="004F6123">
            <w:pPr>
              <w:widowControl/>
              <w:adjustRightInd w:val="0"/>
              <w:jc w:val="both"/>
              <w:rPr>
                <w:color w:val="000000"/>
                <w:sz w:val="20"/>
                <w:szCs w:val="20"/>
              </w:rPr>
            </w:pPr>
            <w:r w:rsidRPr="00601100">
              <w:rPr>
                <w:color w:val="000000"/>
                <w:sz w:val="20"/>
                <w:szCs w:val="20"/>
              </w:rPr>
              <w:t>Desunta da n. 3 incarichi espletati dal concorrente e che lo stesso ritiene significativi della propria capacità a realizzare la prestazione sotto il profilo tecnico, scelti tra interventi qualificabili affini a quelli oggetto dell'affidamento, secondo i criteri desumibili dal DM 17/06/2016.</w:t>
            </w:r>
          </w:p>
          <w:p w14:paraId="7959654E" w14:textId="200CB68F"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75906AFA" w14:textId="7B8350BD" w:rsidR="004F6123" w:rsidRPr="004F6123" w:rsidRDefault="004F6123" w:rsidP="004F6123">
            <w:pPr>
              <w:widowControl/>
              <w:autoSpaceDE/>
              <w:autoSpaceDN/>
              <w:spacing w:before="60" w:after="60"/>
              <w:jc w:val="center"/>
              <w:rPr>
                <w:rFonts w:ascii="Titillium" w:eastAsia="SimSun" w:hAnsi="Titillium"/>
                <w:bCs/>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4064EC96"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A.1</w:t>
            </w:r>
          </w:p>
        </w:tc>
        <w:tc>
          <w:tcPr>
            <w:tcW w:w="3907" w:type="dxa"/>
            <w:tcBorders>
              <w:top w:val="single" w:sz="4" w:space="0" w:color="000000"/>
              <w:left w:val="single" w:sz="4" w:space="0" w:color="000000"/>
              <w:bottom w:val="single" w:sz="4" w:space="0" w:color="000000"/>
              <w:right w:val="single" w:sz="4" w:space="0" w:color="000000"/>
            </w:tcBorders>
            <w:vAlign w:val="center"/>
          </w:tcPr>
          <w:p w14:paraId="02C015BB" w14:textId="77777777" w:rsidR="004F6123" w:rsidRPr="00601100" w:rsidRDefault="004F6123" w:rsidP="004F6123">
            <w:pPr>
              <w:widowControl/>
              <w:autoSpaceDE/>
              <w:autoSpaceDN/>
              <w:rPr>
                <w:color w:val="000000"/>
                <w:sz w:val="20"/>
                <w:szCs w:val="20"/>
              </w:rPr>
            </w:pPr>
            <w:r w:rsidRPr="00601100">
              <w:rPr>
                <w:color w:val="000000"/>
                <w:sz w:val="20"/>
                <w:szCs w:val="20"/>
              </w:rPr>
              <w:t>Soluzioni progettuali adottate nella realizzazione di interventi affini sotto i profili:</w:t>
            </w:r>
          </w:p>
          <w:p w14:paraId="1E0E5BE9" w14:textId="77777777" w:rsidR="004F6123" w:rsidRPr="00601100" w:rsidRDefault="004F6123" w:rsidP="005F341D">
            <w:pPr>
              <w:pStyle w:val="Paragrafoelenco"/>
              <w:widowControl/>
              <w:numPr>
                <w:ilvl w:val="0"/>
                <w:numId w:val="23"/>
              </w:numPr>
              <w:autoSpaceDE/>
              <w:autoSpaceDN/>
              <w:ind w:left="76" w:hanging="142"/>
              <w:jc w:val="both"/>
              <w:rPr>
                <w:color w:val="000000"/>
                <w:sz w:val="20"/>
                <w:szCs w:val="20"/>
              </w:rPr>
            </w:pPr>
            <w:r w:rsidRPr="00601100">
              <w:rPr>
                <w:color w:val="000000"/>
                <w:sz w:val="20"/>
                <w:szCs w:val="20"/>
              </w:rPr>
              <w:t>dell'inserimento ambientale, paesaggistico e urbanistico degli interventi proposti rispetto al territorio su cui è realizzata l'opera;</w:t>
            </w:r>
          </w:p>
          <w:p w14:paraId="27E8BD3C" w14:textId="77777777" w:rsidR="004F6123" w:rsidRPr="00601100" w:rsidRDefault="004F6123" w:rsidP="005F341D">
            <w:pPr>
              <w:pStyle w:val="Paragrafoelenco"/>
              <w:widowControl/>
              <w:numPr>
                <w:ilvl w:val="0"/>
                <w:numId w:val="23"/>
              </w:numPr>
              <w:autoSpaceDE/>
              <w:autoSpaceDN/>
              <w:ind w:left="76" w:hanging="142"/>
              <w:jc w:val="both"/>
              <w:rPr>
                <w:color w:val="000000"/>
                <w:sz w:val="20"/>
                <w:szCs w:val="20"/>
              </w:rPr>
            </w:pPr>
            <w:r w:rsidRPr="00601100">
              <w:rPr>
                <w:color w:val="000000"/>
                <w:sz w:val="20"/>
                <w:szCs w:val="20"/>
              </w:rPr>
              <w:t>della minimizzazione dei costi e dei tempi di manutenzione;</w:t>
            </w:r>
          </w:p>
          <w:p w14:paraId="7AD50264" w14:textId="26B06B22" w:rsidR="004F6123" w:rsidRPr="004F6123" w:rsidRDefault="004F6123" w:rsidP="005F341D">
            <w:pPr>
              <w:pStyle w:val="Paragrafoelenco"/>
              <w:widowControl/>
              <w:numPr>
                <w:ilvl w:val="0"/>
                <w:numId w:val="23"/>
              </w:numPr>
              <w:autoSpaceDE/>
              <w:autoSpaceDN/>
              <w:ind w:left="76" w:hanging="142"/>
              <w:jc w:val="both"/>
              <w:rPr>
                <w:rFonts w:ascii="Calibri" w:hAnsi="Calibri" w:cs="Calibri"/>
                <w:i/>
                <w:iCs/>
                <w:color w:val="0000FF"/>
                <w:sz w:val="20"/>
                <w:szCs w:val="20"/>
                <w:lang w:eastAsia="it-IT"/>
              </w:rPr>
            </w:pPr>
            <w:r w:rsidRPr="00601100">
              <w:rPr>
                <w:color w:val="000000"/>
                <w:sz w:val="20"/>
                <w:szCs w:val="20"/>
              </w:rPr>
              <w:t>della durevolezza nel tempo dell'opera.</w:t>
            </w:r>
          </w:p>
        </w:tc>
        <w:tc>
          <w:tcPr>
            <w:tcW w:w="476" w:type="dxa"/>
            <w:tcBorders>
              <w:top w:val="single" w:sz="4" w:space="0" w:color="000000"/>
              <w:left w:val="single" w:sz="4" w:space="0" w:color="000000"/>
              <w:bottom w:val="single" w:sz="4" w:space="0" w:color="000000"/>
              <w:right w:val="single" w:sz="4" w:space="0" w:color="000000"/>
            </w:tcBorders>
            <w:vAlign w:val="center"/>
          </w:tcPr>
          <w:p w14:paraId="58C9B69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4D6F30F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3DB5AF8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395A2715" w14:textId="77777777" w:rsidTr="00294334">
        <w:trPr>
          <w:trHeight w:val="143"/>
        </w:trPr>
        <w:tc>
          <w:tcPr>
            <w:tcW w:w="504" w:type="dxa"/>
            <w:vMerge/>
            <w:tcBorders>
              <w:top w:val="single" w:sz="4" w:space="0" w:color="000000"/>
              <w:left w:val="single" w:sz="4" w:space="0" w:color="000000"/>
              <w:bottom w:val="single" w:sz="4" w:space="0" w:color="000000"/>
              <w:right w:val="single" w:sz="4" w:space="0" w:color="000000"/>
            </w:tcBorders>
            <w:vAlign w:val="center"/>
          </w:tcPr>
          <w:p w14:paraId="2113E31A" w14:textId="77777777" w:rsidR="004F6123" w:rsidRPr="004F6123" w:rsidRDefault="004F6123" w:rsidP="004F6123">
            <w:pPr>
              <w:widowControl/>
              <w:autoSpaceDE/>
              <w:autoSpaceDN/>
              <w:rPr>
                <w:rFonts w:eastAsia="SimSun"/>
                <w:b/>
                <w:sz w:val="20"/>
                <w:szCs w:val="20"/>
                <w:lang w:eastAsia="it-IT"/>
              </w:rPr>
            </w:pPr>
          </w:p>
        </w:tc>
        <w:tc>
          <w:tcPr>
            <w:tcW w:w="2271" w:type="dxa"/>
            <w:vMerge/>
            <w:tcBorders>
              <w:top w:val="single" w:sz="4" w:space="0" w:color="000000"/>
              <w:left w:val="single" w:sz="4" w:space="0" w:color="000000"/>
              <w:bottom w:val="single" w:sz="4" w:space="0" w:color="000000"/>
              <w:right w:val="single" w:sz="4" w:space="0" w:color="000000"/>
            </w:tcBorders>
            <w:vAlign w:val="center"/>
          </w:tcPr>
          <w:p w14:paraId="12FC13D2" w14:textId="77777777" w:rsidR="004F6123" w:rsidRPr="004F6123" w:rsidRDefault="004F6123" w:rsidP="004F6123">
            <w:pPr>
              <w:widowControl/>
              <w:autoSpaceDE/>
              <w:autoSpaceDN/>
              <w:rPr>
                <w:rFonts w:eastAsia="SimSun"/>
                <w:sz w:val="20"/>
                <w:szCs w:val="20"/>
                <w:lang w:eastAsia="it-IT"/>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14:paraId="6B911BAE"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38DFCB7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A.2</w:t>
            </w:r>
          </w:p>
        </w:tc>
        <w:tc>
          <w:tcPr>
            <w:tcW w:w="3907" w:type="dxa"/>
            <w:tcBorders>
              <w:top w:val="single" w:sz="4" w:space="0" w:color="000000"/>
              <w:left w:val="single" w:sz="4" w:space="0" w:color="000000"/>
              <w:bottom w:val="single" w:sz="4" w:space="0" w:color="000000"/>
              <w:right w:val="single" w:sz="4" w:space="0" w:color="000000"/>
            </w:tcBorders>
            <w:vAlign w:val="center"/>
          </w:tcPr>
          <w:p w14:paraId="7C8E35D3" w14:textId="154DD60A"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color w:val="000000"/>
                <w:sz w:val="20"/>
                <w:szCs w:val="20"/>
              </w:rPr>
              <w:t>Modalità di svolgimento del coordinamento della sicurezza di interventi affini con particolare riferimento alla progettazione del cantiere al fine dell'uso degli spazi e alla tutela della sicurezza dei lavoratori e di terzi</w:t>
            </w:r>
          </w:p>
        </w:tc>
        <w:tc>
          <w:tcPr>
            <w:tcW w:w="476" w:type="dxa"/>
            <w:tcBorders>
              <w:top w:val="single" w:sz="4" w:space="0" w:color="000000"/>
              <w:left w:val="single" w:sz="4" w:space="0" w:color="000000"/>
              <w:bottom w:val="single" w:sz="4" w:space="0" w:color="000000"/>
              <w:right w:val="single" w:sz="4" w:space="0" w:color="000000"/>
            </w:tcBorders>
            <w:vAlign w:val="center"/>
          </w:tcPr>
          <w:p w14:paraId="76B3E16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6DDC038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C7FAE9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6DD4947F" w14:textId="77777777" w:rsidTr="00294334">
        <w:trPr>
          <w:trHeight w:val="478"/>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14:paraId="529A2200"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B</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1385F702" w14:textId="77777777" w:rsidR="004F6123" w:rsidRPr="00601100" w:rsidRDefault="004F6123" w:rsidP="004F6123">
            <w:pPr>
              <w:ind w:right="98"/>
              <w:jc w:val="both"/>
              <w:rPr>
                <w:b/>
                <w:sz w:val="20"/>
                <w:szCs w:val="20"/>
              </w:rPr>
            </w:pPr>
            <w:r w:rsidRPr="00601100">
              <w:rPr>
                <w:b/>
                <w:sz w:val="20"/>
                <w:szCs w:val="20"/>
              </w:rPr>
              <w:t xml:space="preserve">CARATTERISTICHE METODOLOGICHE DELL’OFFERTA </w:t>
            </w:r>
          </w:p>
          <w:p w14:paraId="1561CB2A" w14:textId="77777777" w:rsidR="004F6123" w:rsidRPr="00601100" w:rsidRDefault="004F6123" w:rsidP="004F6123">
            <w:pPr>
              <w:ind w:right="98"/>
              <w:jc w:val="both"/>
              <w:rPr>
                <w:color w:val="000000"/>
                <w:sz w:val="20"/>
                <w:szCs w:val="20"/>
              </w:rPr>
            </w:pPr>
            <w:r w:rsidRPr="00601100">
              <w:rPr>
                <w:color w:val="000000"/>
                <w:sz w:val="20"/>
                <w:szCs w:val="20"/>
              </w:rPr>
              <w:t>Il concorrente dovrà descrivere le modalità di svolgimento dell’incarico in oggetto.</w:t>
            </w:r>
          </w:p>
          <w:p w14:paraId="7E173DE0" w14:textId="63BBD004"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b/>
                <w:sz w:val="20"/>
                <w:szCs w:val="20"/>
                <w:u w:val="single"/>
              </w:rPr>
              <w:t>In particolare, sarà valutata positivamente la proposta che dimostri</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5CADBF72"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10966909"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B.1</w:t>
            </w:r>
          </w:p>
        </w:tc>
        <w:tc>
          <w:tcPr>
            <w:tcW w:w="3907" w:type="dxa"/>
            <w:tcBorders>
              <w:top w:val="single" w:sz="4" w:space="0" w:color="000000"/>
              <w:left w:val="single" w:sz="4" w:space="0" w:color="000000"/>
              <w:bottom w:val="single" w:sz="4" w:space="0" w:color="000000"/>
              <w:right w:val="single" w:sz="4" w:space="0" w:color="000000"/>
            </w:tcBorders>
            <w:vAlign w:val="center"/>
          </w:tcPr>
          <w:p w14:paraId="754831F8" w14:textId="4CFFF71C"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040AE5">
              <w:rPr>
                <w:sz w:val="20"/>
                <w:szCs w:val="20"/>
              </w:rPr>
              <w:t>Individuazione ed approccio metodologico alle problematiche da affrontare legate alle caratteristiche dell'opera e dei luoghi in cui è previsto l'intervento, in riferimento quindi all'inserimento armonico dell'opera nel contesto ed alla minimizzazione dei disagi durante la sua realizzazione, alla riduzione dei consumi di risorse naturali, all'utilizzo di metodologie non convenzionali, tecnologie di intervento a basso impatto ambientale, tecniche finalizzate all'incremento degli standard di sicurezza ed al contenimento dei costi di manutenzione.</w:t>
            </w:r>
          </w:p>
        </w:tc>
        <w:tc>
          <w:tcPr>
            <w:tcW w:w="476" w:type="dxa"/>
            <w:tcBorders>
              <w:top w:val="single" w:sz="4" w:space="0" w:color="000000"/>
              <w:left w:val="single" w:sz="4" w:space="0" w:color="000000"/>
              <w:bottom w:val="single" w:sz="4" w:space="0" w:color="000000"/>
              <w:right w:val="single" w:sz="4" w:space="0" w:color="000000"/>
            </w:tcBorders>
            <w:vAlign w:val="center"/>
          </w:tcPr>
          <w:p w14:paraId="6DB1DDA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5B91DC96"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05C83CE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4AC90843" w14:textId="77777777" w:rsidTr="00294334">
        <w:trPr>
          <w:trHeight w:val="143"/>
        </w:trPr>
        <w:tc>
          <w:tcPr>
            <w:tcW w:w="504" w:type="dxa"/>
            <w:vMerge/>
            <w:tcBorders>
              <w:top w:val="single" w:sz="4" w:space="0" w:color="000000"/>
              <w:left w:val="single" w:sz="4" w:space="0" w:color="000000"/>
              <w:bottom w:val="single" w:sz="4" w:space="0" w:color="000000"/>
              <w:right w:val="single" w:sz="4" w:space="0" w:color="000000"/>
            </w:tcBorders>
            <w:vAlign w:val="center"/>
          </w:tcPr>
          <w:p w14:paraId="0F51C9A5" w14:textId="77777777" w:rsidR="004F6123" w:rsidRPr="004F6123" w:rsidRDefault="004F6123" w:rsidP="004F6123">
            <w:pPr>
              <w:widowControl/>
              <w:autoSpaceDE/>
              <w:autoSpaceDN/>
              <w:rPr>
                <w:rFonts w:eastAsia="SimSun"/>
                <w:b/>
                <w:sz w:val="20"/>
                <w:szCs w:val="20"/>
                <w:lang w:eastAsia="it-IT"/>
              </w:rPr>
            </w:pPr>
          </w:p>
        </w:tc>
        <w:tc>
          <w:tcPr>
            <w:tcW w:w="2271" w:type="dxa"/>
            <w:vMerge/>
            <w:tcBorders>
              <w:top w:val="single" w:sz="4" w:space="0" w:color="000000"/>
              <w:left w:val="single" w:sz="4" w:space="0" w:color="000000"/>
              <w:bottom w:val="single" w:sz="4" w:space="0" w:color="000000"/>
              <w:right w:val="single" w:sz="4" w:space="0" w:color="000000"/>
            </w:tcBorders>
            <w:vAlign w:val="center"/>
          </w:tcPr>
          <w:p w14:paraId="4FB17C02" w14:textId="77777777" w:rsidR="004F6123" w:rsidRPr="004F6123" w:rsidRDefault="004F6123" w:rsidP="004F6123">
            <w:pPr>
              <w:widowControl/>
              <w:autoSpaceDE/>
              <w:autoSpaceDN/>
              <w:rPr>
                <w:rFonts w:eastAsia="SimSun"/>
                <w:sz w:val="20"/>
                <w:szCs w:val="20"/>
                <w:lang w:eastAsia="it-IT"/>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14:paraId="66EF33FD"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01AA53E5"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B.2</w:t>
            </w:r>
          </w:p>
        </w:tc>
        <w:tc>
          <w:tcPr>
            <w:tcW w:w="3907" w:type="dxa"/>
            <w:tcBorders>
              <w:top w:val="single" w:sz="4" w:space="0" w:color="000000"/>
              <w:left w:val="single" w:sz="4" w:space="0" w:color="000000"/>
              <w:bottom w:val="single" w:sz="4" w:space="0" w:color="000000"/>
              <w:right w:val="single" w:sz="4" w:space="0" w:color="000000"/>
            </w:tcBorders>
            <w:vAlign w:val="center"/>
          </w:tcPr>
          <w:p w14:paraId="7E6129A4" w14:textId="1DABFF89"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601100">
              <w:rPr>
                <w:sz w:val="20"/>
                <w:szCs w:val="20"/>
              </w:rPr>
              <w:t>Modalità di organizzazione della struttura operativa, descrizione delle risorse, degli strumenti e dei processi che saranno utilizzati per il loro sviluppo, con indicazione in riferimento al coordinamento delle attività con la committenza e con gli organismi ed Enti esterni.</w:t>
            </w:r>
          </w:p>
        </w:tc>
        <w:tc>
          <w:tcPr>
            <w:tcW w:w="476" w:type="dxa"/>
            <w:tcBorders>
              <w:top w:val="single" w:sz="4" w:space="0" w:color="000000"/>
              <w:left w:val="single" w:sz="4" w:space="0" w:color="000000"/>
              <w:bottom w:val="single" w:sz="4" w:space="0" w:color="000000"/>
              <w:right w:val="single" w:sz="4" w:space="0" w:color="000000"/>
            </w:tcBorders>
            <w:vAlign w:val="center"/>
          </w:tcPr>
          <w:p w14:paraId="70877449"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1784F5B4"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62D2C47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4328E17D" w14:textId="77777777" w:rsidTr="00294334">
        <w:trPr>
          <w:trHeight w:val="478"/>
        </w:trPr>
        <w:tc>
          <w:tcPr>
            <w:tcW w:w="504" w:type="dxa"/>
            <w:vMerge w:val="restart"/>
            <w:tcBorders>
              <w:top w:val="single" w:sz="4" w:space="0" w:color="000000"/>
              <w:left w:val="single" w:sz="4" w:space="0" w:color="000000"/>
              <w:right w:val="single" w:sz="4" w:space="0" w:color="000000"/>
            </w:tcBorders>
            <w:vAlign w:val="center"/>
          </w:tcPr>
          <w:p w14:paraId="1D4EE129"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C</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333EAD2B" w14:textId="12B5F961" w:rsidR="004F6123" w:rsidRPr="004C16EE" w:rsidRDefault="004F6123" w:rsidP="004F6123">
            <w:pPr>
              <w:widowControl/>
              <w:autoSpaceDE/>
              <w:autoSpaceDN/>
              <w:spacing w:line="276" w:lineRule="auto"/>
              <w:jc w:val="both"/>
              <w:rPr>
                <w:b/>
                <w:color w:val="1F4E79" w:themeColor="accent5" w:themeShade="80"/>
                <w:sz w:val="20"/>
                <w:szCs w:val="20"/>
              </w:rPr>
            </w:pPr>
            <w:r w:rsidRPr="004C16EE">
              <w:rPr>
                <w:b/>
                <w:color w:val="1F4E79" w:themeColor="accent5" w:themeShade="80"/>
                <w:sz w:val="20"/>
                <w:szCs w:val="20"/>
              </w:rPr>
              <w:t xml:space="preserve">CAM </w:t>
            </w:r>
            <w:r w:rsidR="00024227" w:rsidRPr="004C16EE">
              <w:rPr>
                <w:bCs/>
                <w:color w:val="1F4E79" w:themeColor="accent5" w:themeShade="80"/>
                <w:sz w:val="20"/>
                <w:szCs w:val="20"/>
              </w:rPr>
              <w:t xml:space="preserve">adottati con DM 23 giugno 2022 n. 256, pubblicati in G.U. n. 183 del 6 agosto 2022 </w:t>
            </w:r>
            <w:r w:rsidRPr="004C16EE">
              <w:rPr>
                <w:b/>
                <w:color w:val="1F4E79" w:themeColor="accent5" w:themeShade="80"/>
                <w:sz w:val="20"/>
                <w:szCs w:val="20"/>
              </w:rPr>
              <w:t>- CAPACITÀ TECNICA DEI PROGETTISTI</w:t>
            </w:r>
          </w:p>
          <w:p w14:paraId="7620AE2B" w14:textId="281B1D45" w:rsidR="004F6123" w:rsidRPr="004F6123" w:rsidRDefault="004F6123" w:rsidP="004F6123">
            <w:pPr>
              <w:widowControl/>
              <w:autoSpaceDE/>
              <w:autoSpaceDN/>
              <w:rPr>
                <w:rFonts w:eastAsia="SimSun"/>
                <w:sz w:val="20"/>
                <w:szCs w:val="20"/>
                <w:lang w:eastAsia="it-IT"/>
              </w:rP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5EC6A460" w14:textId="77777777" w:rsidR="004F6123" w:rsidRPr="004F6123" w:rsidRDefault="004F6123" w:rsidP="004F6123">
            <w:pPr>
              <w:widowControl/>
              <w:autoSpaceDE/>
              <w:autoSpaceDN/>
              <w:jc w:val="center"/>
              <w:rPr>
                <w:rFonts w:eastAsia="SimSun"/>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059CE15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C.1</w:t>
            </w:r>
          </w:p>
        </w:tc>
        <w:tc>
          <w:tcPr>
            <w:tcW w:w="3907" w:type="dxa"/>
            <w:tcBorders>
              <w:top w:val="single" w:sz="4" w:space="0" w:color="000000"/>
              <w:left w:val="single" w:sz="4" w:space="0" w:color="000000"/>
              <w:bottom w:val="single" w:sz="4" w:space="0" w:color="000000"/>
              <w:right w:val="single" w:sz="4" w:space="0" w:color="000000"/>
            </w:tcBorders>
            <w:vAlign w:val="center"/>
          </w:tcPr>
          <w:p w14:paraId="6E7DF171"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70A45B4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6C4ED44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731F8F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0439B4EE" w14:textId="77777777" w:rsidTr="00294334">
        <w:trPr>
          <w:trHeight w:val="143"/>
        </w:trPr>
        <w:tc>
          <w:tcPr>
            <w:tcW w:w="504" w:type="dxa"/>
            <w:vMerge/>
            <w:tcBorders>
              <w:left w:val="single" w:sz="4" w:space="0" w:color="000000"/>
              <w:bottom w:val="single" w:sz="4" w:space="0" w:color="000000"/>
              <w:right w:val="single" w:sz="4" w:space="0" w:color="000000"/>
            </w:tcBorders>
            <w:vAlign w:val="center"/>
          </w:tcPr>
          <w:p w14:paraId="125F5660" w14:textId="77777777" w:rsidR="004F6123" w:rsidRPr="004F6123" w:rsidRDefault="004F6123" w:rsidP="004F6123">
            <w:pPr>
              <w:widowControl/>
              <w:autoSpaceDE/>
              <w:autoSpaceDN/>
              <w:rPr>
                <w:rFonts w:eastAsia="SimSun"/>
                <w:sz w:val="20"/>
                <w:szCs w:val="20"/>
                <w:lang w:eastAsia="it-IT"/>
              </w:rPr>
            </w:pPr>
          </w:p>
        </w:tc>
        <w:tc>
          <w:tcPr>
            <w:tcW w:w="2271" w:type="dxa"/>
            <w:vMerge/>
            <w:tcBorders>
              <w:left w:val="single" w:sz="4" w:space="0" w:color="000000"/>
              <w:bottom w:val="single" w:sz="4" w:space="0" w:color="000000"/>
              <w:right w:val="single" w:sz="4" w:space="0" w:color="000000"/>
            </w:tcBorders>
            <w:vAlign w:val="center"/>
          </w:tcPr>
          <w:p w14:paraId="6E814BCE" w14:textId="77777777" w:rsidR="004F6123" w:rsidRPr="004F6123" w:rsidRDefault="004F6123" w:rsidP="004F6123">
            <w:pPr>
              <w:widowControl/>
              <w:autoSpaceDE/>
              <w:autoSpaceDN/>
              <w:rPr>
                <w:rFonts w:eastAsia="SimSun"/>
                <w:sz w:val="20"/>
                <w:szCs w:val="20"/>
                <w:lang w:eastAsia="it-IT"/>
              </w:rPr>
            </w:pPr>
          </w:p>
        </w:tc>
        <w:tc>
          <w:tcPr>
            <w:tcW w:w="972" w:type="dxa"/>
            <w:vMerge/>
            <w:tcBorders>
              <w:left w:val="single" w:sz="4" w:space="0" w:color="000000"/>
              <w:bottom w:val="single" w:sz="4" w:space="0" w:color="000000"/>
              <w:right w:val="single" w:sz="4" w:space="0" w:color="000000"/>
            </w:tcBorders>
            <w:vAlign w:val="center"/>
          </w:tcPr>
          <w:p w14:paraId="7146211C"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2A711201"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C.2</w:t>
            </w:r>
          </w:p>
        </w:tc>
        <w:tc>
          <w:tcPr>
            <w:tcW w:w="3907" w:type="dxa"/>
            <w:tcBorders>
              <w:top w:val="single" w:sz="4" w:space="0" w:color="000000"/>
              <w:left w:val="single" w:sz="4" w:space="0" w:color="000000"/>
              <w:bottom w:val="single" w:sz="4" w:space="0" w:color="000000"/>
              <w:right w:val="single" w:sz="4" w:space="0" w:color="000000"/>
            </w:tcBorders>
            <w:vAlign w:val="center"/>
          </w:tcPr>
          <w:p w14:paraId="4ECC7A51"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157D59FC"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04F1C2E3"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9CE23A1"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0A662184" w14:textId="77777777" w:rsidTr="00294334">
        <w:trPr>
          <w:trHeight w:val="478"/>
        </w:trPr>
        <w:tc>
          <w:tcPr>
            <w:tcW w:w="504" w:type="dxa"/>
            <w:vMerge w:val="restart"/>
            <w:tcBorders>
              <w:left w:val="single" w:sz="4" w:space="0" w:color="000000"/>
              <w:right w:val="single" w:sz="4" w:space="0" w:color="000000"/>
            </w:tcBorders>
            <w:vAlign w:val="center"/>
          </w:tcPr>
          <w:p w14:paraId="34DEAEFB" w14:textId="77777777" w:rsidR="004F6123" w:rsidRPr="004F6123" w:rsidRDefault="004F6123" w:rsidP="004F6123">
            <w:pPr>
              <w:widowControl/>
              <w:autoSpaceDE/>
              <w:autoSpaceDN/>
              <w:spacing w:before="60" w:after="60"/>
              <w:jc w:val="center"/>
              <w:rPr>
                <w:rFonts w:ascii="Titillium" w:eastAsia="SimSun" w:hAnsi="Titillium"/>
                <w:b/>
                <w:sz w:val="20"/>
                <w:szCs w:val="20"/>
                <w:lang w:eastAsia="it-IT"/>
              </w:rPr>
            </w:pPr>
            <w:r w:rsidRPr="004F6123">
              <w:rPr>
                <w:rFonts w:ascii="Titillium" w:eastAsia="SimSun" w:hAnsi="Titillium"/>
                <w:b/>
                <w:sz w:val="20"/>
                <w:szCs w:val="20"/>
                <w:lang w:eastAsia="it-IT"/>
              </w:rPr>
              <w:t>D</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5DEBA694" w14:textId="77777777" w:rsidR="004F6123" w:rsidRPr="004F6123" w:rsidRDefault="004F6123" w:rsidP="004F6123">
            <w:pPr>
              <w:widowControl/>
              <w:autoSpaceDE/>
              <w:autoSpaceDN/>
              <w:rPr>
                <w:rFonts w:eastAsia="SimSun"/>
                <w:sz w:val="20"/>
                <w:szCs w:val="20"/>
                <w:lang w:eastAsia="it-IT"/>
              </w:rPr>
            </w:pPr>
            <w:r w:rsidRPr="004F6123">
              <w:rPr>
                <w:rFonts w:ascii="Calibri" w:hAnsi="Calibri" w:cs="Calibri"/>
                <w:i/>
                <w:iCs/>
                <w:color w:val="0000FF"/>
                <w:sz w:val="20"/>
                <w:szCs w:val="20"/>
                <w:lang w:eastAsia="it-IT"/>
              </w:rPr>
              <w:t>… [indicare criterio]</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34625BF9" w14:textId="77777777" w:rsidR="004F6123" w:rsidRPr="004F6123" w:rsidRDefault="004F6123" w:rsidP="004F6123">
            <w:pPr>
              <w:widowControl/>
              <w:autoSpaceDE/>
              <w:autoSpaceDN/>
              <w:jc w:val="center"/>
              <w:rPr>
                <w:rFonts w:eastAsia="SimSun"/>
                <w:sz w:val="20"/>
                <w:szCs w:val="20"/>
                <w:lang w:eastAsia="it-IT"/>
              </w:rPr>
            </w:pPr>
            <w:r w:rsidRPr="004F6123">
              <w:rPr>
                <w:rFonts w:ascii="Titillium" w:eastAsia="SimSun" w:hAnsi="Titillium"/>
                <w:bCs/>
                <w:sz w:val="20"/>
                <w:szCs w:val="20"/>
                <w:lang w:eastAsia="it-IT"/>
              </w:rPr>
              <w:t>…</w:t>
            </w:r>
          </w:p>
        </w:tc>
        <w:tc>
          <w:tcPr>
            <w:tcW w:w="597" w:type="dxa"/>
            <w:tcBorders>
              <w:top w:val="single" w:sz="4" w:space="0" w:color="000000"/>
              <w:left w:val="single" w:sz="4" w:space="0" w:color="000000"/>
              <w:bottom w:val="single" w:sz="4" w:space="0" w:color="000000"/>
              <w:right w:val="single" w:sz="4" w:space="0" w:color="000000"/>
            </w:tcBorders>
            <w:vAlign w:val="center"/>
          </w:tcPr>
          <w:p w14:paraId="3C6F41F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D.1</w:t>
            </w:r>
          </w:p>
        </w:tc>
        <w:tc>
          <w:tcPr>
            <w:tcW w:w="3907" w:type="dxa"/>
            <w:tcBorders>
              <w:top w:val="single" w:sz="4" w:space="0" w:color="000000"/>
              <w:left w:val="single" w:sz="4" w:space="0" w:color="000000"/>
              <w:bottom w:val="single" w:sz="4" w:space="0" w:color="000000"/>
              <w:right w:val="single" w:sz="4" w:space="0" w:color="000000"/>
            </w:tcBorders>
            <w:vAlign w:val="center"/>
          </w:tcPr>
          <w:p w14:paraId="13435B48"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1A11A0D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3155119B"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2791408D"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660A67A6" w14:textId="77777777" w:rsidTr="00294334">
        <w:trPr>
          <w:trHeight w:val="143"/>
        </w:trPr>
        <w:tc>
          <w:tcPr>
            <w:tcW w:w="504" w:type="dxa"/>
            <w:vMerge/>
            <w:tcBorders>
              <w:left w:val="single" w:sz="4" w:space="0" w:color="000000"/>
              <w:bottom w:val="single" w:sz="4" w:space="0" w:color="000000"/>
              <w:right w:val="single" w:sz="4" w:space="0" w:color="000000"/>
            </w:tcBorders>
            <w:vAlign w:val="center"/>
          </w:tcPr>
          <w:p w14:paraId="0B207297" w14:textId="77777777" w:rsidR="004F6123" w:rsidRPr="004F6123" w:rsidRDefault="004F6123" w:rsidP="004F6123">
            <w:pPr>
              <w:widowControl/>
              <w:autoSpaceDE/>
              <w:autoSpaceDN/>
              <w:rPr>
                <w:rFonts w:eastAsia="SimSun"/>
                <w:sz w:val="20"/>
                <w:szCs w:val="20"/>
                <w:lang w:eastAsia="it-IT"/>
              </w:rPr>
            </w:pPr>
          </w:p>
        </w:tc>
        <w:tc>
          <w:tcPr>
            <w:tcW w:w="2271" w:type="dxa"/>
            <w:vMerge/>
            <w:tcBorders>
              <w:left w:val="single" w:sz="4" w:space="0" w:color="000000"/>
              <w:bottom w:val="single" w:sz="4" w:space="0" w:color="000000"/>
              <w:right w:val="single" w:sz="4" w:space="0" w:color="000000"/>
            </w:tcBorders>
            <w:vAlign w:val="center"/>
          </w:tcPr>
          <w:p w14:paraId="76D8AFB8" w14:textId="77777777" w:rsidR="004F6123" w:rsidRPr="004F6123" w:rsidRDefault="004F6123" w:rsidP="004F6123">
            <w:pPr>
              <w:widowControl/>
              <w:autoSpaceDE/>
              <w:autoSpaceDN/>
              <w:rPr>
                <w:rFonts w:eastAsia="SimSun"/>
                <w:sz w:val="20"/>
                <w:szCs w:val="20"/>
                <w:lang w:eastAsia="it-IT"/>
              </w:rPr>
            </w:pPr>
          </w:p>
        </w:tc>
        <w:tc>
          <w:tcPr>
            <w:tcW w:w="972" w:type="dxa"/>
            <w:vMerge/>
            <w:tcBorders>
              <w:left w:val="single" w:sz="4" w:space="0" w:color="000000"/>
              <w:bottom w:val="single" w:sz="4" w:space="0" w:color="000000"/>
              <w:right w:val="single" w:sz="4" w:space="0" w:color="000000"/>
            </w:tcBorders>
            <w:vAlign w:val="center"/>
          </w:tcPr>
          <w:p w14:paraId="71DA0DC4" w14:textId="77777777" w:rsidR="004F6123" w:rsidRPr="004F6123" w:rsidRDefault="004F6123" w:rsidP="004F6123">
            <w:pPr>
              <w:widowControl/>
              <w:autoSpaceDE/>
              <w:autoSpaceDN/>
              <w:rPr>
                <w:rFonts w:eastAsia="SimSun"/>
                <w:sz w:val="20"/>
                <w:szCs w:val="20"/>
                <w:lang w:eastAsia="it-IT"/>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554F1602"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D.2</w:t>
            </w:r>
          </w:p>
        </w:tc>
        <w:tc>
          <w:tcPr>
            <w:tcW w:w="3907" w:type="dxa"/>
            <w:tcBorders>
              <w:top w:val="single" w:sz="4" w:space="0" w:color="000000"/>
              <w:left w:val="single" w:sz="4" w:space="0" w:color="000000"/>
              <w:bottom w:val="single" w:sz="4" w:space="0" w:color="000000"/>
              <w:right w:val="single" w:sz="4" w:space="0" w:color="000000"/>
            </w:tcBorders>
            <w:vAlign w:val="center"/>
          </w:tcPr>
          <w:p w14:paraId="560C23AA" w14:textId="77777777" w:rsidR="004F6123" w:rsidRPr="004F6123" w:rsidRDefault="004F6123" w:rsidP="004F6123">
            <w:pPr>
              <w:widowControl/>
              <w:autoSpaceDE/>
              <w:autoSpaceDN/>
              <w:adjustRightInd w:val="0"/>
              <w:jc w:val="both"/>
              <w:rPr>
                <w:rFonts w:ascii="Calibri" w:hAnsi="Calibri" w:cs="Calibri"/>
                <w:i/>
                <w:iCs/>
                <w:color w:val="0000FF"/>
                <w:sz w:val="20"/>
                <w:szCs w:val="20"/>
                <w:lang w:eastAsia="it-IT"/>
              </w:rPr>
            </w:pPr>
            <w:r w:rsidRPr="004F6123">
              <w:rPr>
                <w:rFonts w:ascii="Calibri" w:hAnsi="Calibri" w:cs="Calibri"/>
                <w:i/>
                <w:iCs/>
                <w:color w:val="0000FF"/>
                <w:sz w:val="20"/>
                <w:szCs w:val="20"/>
                <w:lang w:eastAsia="it-IT"/>
              </w:rPr>
              <w:t>… [indicare sub-criterio]</w:t>
            </w:r>
          </w:p>
        </w:tc>
        <w:tc>
          <w:tcPr>
            <w:tcW w:w="476" w:type="dxa"/>
            <w:tcBorders>
              <w:top w:val="single" w:sz="4" w:space="0" w:color="000000"/>
              <w:left w:val="single" w:sz="4" w:space="0" w:color="000000"/>
              <w:bottom w:val="single" w:sz="4" w:space="0" w:color="000000"/>
              <w:right w:val="single" w:sz="4" w:space="0" w:color="000000"/>
            </w:tcBorders>
            <w:vAlign w:val="center"/>
          </w:tcPr>
          <w:p w14:paraId="2AC121E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c>
          <w:tcPr>
            <w:tcW w:w="623" w:type="dxa"/>
            <w:tcBorders>
              <w:top w:val="single" w:sz="4" w:space="0" w:color="000000"/>
              <w:left w:val="single" w:sz="4" w:space="0" w:color="000000"/>
              <w:bottom w:val="single" w:sz="4" w:space="0" w:color="000000"/>
              <w:right w:val="single" w:sz="4" w:space="0" w:color="000000"/>
            </w:tcBorders>
          </w:tcPr>
          <w:p w14:paraId="4E3E5908"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48EA7800"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r w:rsidRPr="004F6123">
              <w:rPr>
                <w:rFonts w:ascii="Titillium" w:eastAsia="SimSun" w:hAnsi="Titillium"/>
                <w:sz w:val="20"/>
                <w:szCs w:val="20"/>
                <w:lang w:eastAsia="it-IT"/>
              </w:rPr>
              <w:t>…</w:t>
            </w:r>
          </w:p>
        </w:tc>
      </w:tr>
      <w:tr w:rsidR="004F6123" w:rsidRPr="004F6123" w14:paraId="54D9CEAA" w14:textId="77777777" w:rsidTr="00294334">
        <w:trPr>
          <w:trHeight w:val="344"/>
        </w:trPr>
        <w:tc>
          <w:tcPr>
            <w:tcW w:w="5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37285E"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2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4688E"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Totale</w:t>
            </w:r>
          </w:p>
        </w:tc>
        <w:tc>
          <w:tcPr>
            <w:tcW w:w="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BD13A" w14:textId="77777777" w:rsidR="004F6123" w:rsidRPr="004F6123" w:rsidRDefault="004F6123" w:rsidP="004F6123">
            <w:pPr>
              <w:widowControl/>
              <w:autoSpaceDE/>
              <w:autoSpaceDN/>
              <w:spacing w:before="60" w:after="60"/>
              <w:jc w:val="center"/>
              <w:rPr>
                <w:rFonts w:ascii="Titillium" w:eastAsia="SimSun" w:hAnsi="Titillium"/>
                <w:bCs/>
                <w:sz w:val="20"/>
                <w:szCs w:val="20"/>
                <w:lang w:eastAsia="it-IT"/>
              </w:rPr>
            </w:pPr>
            <w:r w:rsidRPr="004F6123">
              <w:rPr>
                <w:rFonts w:ascii="Titillium" w:eastAsia="SimSun" w:hAnsi="Titillium"/>
                <w:bCs/>
                <w:sz w:val="20"/>
                <w:szCs w:val="20"/>
                <w:lang w:eastAsia="it-IT"/>
              </w:rPr>
              <w:t>____</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6560A"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39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FB1C7" w14:textId="77777777" w:rsidR="004F6123" w:rsidRPr="004F6123" w:rsidRDefault="004F6123" w:rsidP="004F6123">
            <w:pPr>
              <w:widowControl/>
              <w:autoSpaceDE/>
              <w:autoSpaceDN/>
              <w:spacing w:before="60" w:after="60"/>
              <w:jc w:val="center"/>
              <w:rPr>
                <w:rFonts w:ascii="Titillium" w:eastAsia="SimSun" w:hAnsi="Titillium"/>
                <w:sz w:val="20"/>
                <w:szCs w:val="20"/>
                <w:lang w:eastAsia="it-IT"/>
              </w:rPr>
            </w:pPr>
          </w:p>
        </w:tc>
        <w:tc>
          <w:tcPr>
            <w:tcW w:w="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03C163"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shd w:val="clear" w:color="auto" w:fill="D9D9D9"/>
          </w:tcPr>
          <w:p w14:paraId="6C1EBF3E"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9B8F6A" w14:textId="77777777" w:rsidR="004F6123" w:rsidRPr="004F6123" w:rsidRDefault="004F6123" w:rsidP="004F6123">
            <w:pPr>
              <w:widowControl/>
              <w:autoSpaceDE/>
              <w:autoSpaceDN/>
              <w:spacing w:before="60" w:after="60"/>
              <w:rPr>
                <w:rFonts w:ascii="Titillium" w:eastAsia="SimSun" w:hAnsi="Titillium"/>
                <w:sz w:val="20"/>
                <w:szCs w:val="20"/>
                <w:lang w:eastAsia="it-IT"/>
              </w:rPr>
            </w:pPr>
          </w:p>
        </w:tc>
      </w:tr>
    </w:tbl>
    <w:p w14:paraId="406B1152" w14:textId="7DDDE9CB" w:rsidR="00611010" w:rsidRPr="00294334" w:rsidRDefault="0070563D" w:rsidP="00611010">
      <w:pPr>
        <w:pStyle w:val="Titolo1"/>
        <w:spacing w:before="93"/>
        <w:ind w:left="0" w:right="-1"/>
        <w:jc w:val="both"/>
        <w:rPr>
          <w:b w:val="0"/>
          <w:sz w:val="22"/>
          <w:szCs w:val="22"/>
        </w:rPr>
      </w:pPr>
      <w:bookmarkStart w:id="21" w:name="_Hlk190087730"/>
      <w:bookmarkEnd w:id="20"/>
      <w:r w:rsidRPr="00294334">
        <w:rPr>
          <w:b w:val="0"/>
          <w:sz w:val="22"/>
          <w:szCs w:val="22"/>
        </w:rPr>
        <w:t>e con il seguente metodo:</w:t>
      </w:r>
    </w:p>
    <w:bookmarkEnd w:id="21"/>
    <w:p w14:paraId="6F663CF3" w14:textId="77777777" w:rsidR="0070563D" w:rsidRPr="00294334" w:rsidRDefault="0070563D" w:rsidP="0070563D">
      <w:pPr>
        <w:widowControl/>
        <w:suppressAutoHyphens/>
        <w:autoSpaceDE/>
        <w:autoSpaceDN/>
        <w:jc w:val="both"/>
        <w:rPr>
          <w:b/>
          <w:bCs/>
          <w:iCs/>
          <w:u w:val="single"/>
          <w:lang w:val="en-US" w:eastAsia="it-IT"/>
        </w:rPr>
      </w:pPr>
      <w:r w:rsidRPr="00294334">
        <w:rPr>
          <w:b/>
          <w:bCs/>
          <w:iCs/>
          <w:u w:val="single"/>
          <w:lang w:eastAsia="it-IT"/>
        </w:rPr>
        <w:t>METODO DI ATTRIBUZIONE DEL COEFFICIENTE PER IL CALCOLO DEL PUNTEGGIO DELL’OFFERTA TECNICA</w:t>
      </w:r>
    </w:p>
    <w:p w14:paraId="403D3309" w14:textId="77777777" w:rsidR="0070563D" w:rsidRPr="00294334" w:rsidRDefault="0070563D" w:rsidP="0070563D">
      <w:pPr>
        <w:widowControl/>
        <w:suppressAutoHyphens/>
        <w:autoSpaceDE/>
        <w:autoSpaceDN/>
        <w:ind w:left="720"/>
        <w:jc w:val="both"/>
        <w:rPr>
          <w:b/>
          <w:bCs/>
          <w:iCs/>
          <w:lang w:val="en-US" w:eastAsia="it-IT"/>
        </w:rPr>
      </w:pPr>
    </w:p>
    <w:p w14:paraId="06DBA462" w14:textId="77777777" w:rsidR="0070563D" w:rsidRPr="00294334" w:rsidRDefault="0070563D" w:rsidP="0070563D">
      <w:pPr>
        <w:widowControl/>
        <w:adjustRightInd w:val="0"/>
        <w:jc w:val="both"/>
        <w:rPr>
          <w:i/>
          <w:lang w:eastAsia="it-IT"/>
        </w:rPr>
      </w:pPr>
      <w:bookmarkStart w:id="22" w:name="_Hlk191633584"/>
      <w:r w:rsidRPr="00294334">
        <w:rPr>
          <w:i/>
          <w:iCs/>
          <w:color w:val="0000FF"/>
        </w:rPr>
        <w:t>[In caso di criteri discrezionali]</w:t>
      </w:r>
      <w:r w:rsidRPr="00294334">
        <w:rPr>
          <w:lang w:eastAsia="it-IT"/>
        </w:rPr>
        <w:t xml:space="preserve"> A ciascuno degli elementi qualitativi cui è assegnato un </w:t>
      </w:r>
      <w:r w:rsidRPr="00294334">
        <w:rPr>
          <w:b/>
          <w:bCs/>
          <w:lang w:eastAsia="it-IT"/>
        </w:rPr>
        <w:t>punteggio discrezionale</w:t>
      </w:r>
      <w:r w:rsidRPr="00294334">
        <w:rPr>
          <w:lang w:eastAsia="it-IT"/>
        </w:rPr>
        <w:t xml:space="preserve"> nella colonna </w:t>
      </w:r>
      <w:r w:rsidRPr="00294334">
        <w:rPr>
          <w:b/>
          <w:bCs/>
          <w:lang w:eastAsia="it-IT"/>
        </w:rPr>
        <w:t>“D”</w:t>
      </w:r>
      <w:r w:rsidRPr="00294334">
        <w:rPr>
          <w:lang w:eastAsia="it-IT"/>
        </w:rPr>
        <w:t xml:space="preserve"> </w:t>
      </w:r>
      <w:r w:rsidRPr="00294334">
        <w:rPr>
          <w:i/>
          <w:iCs/>
          <w:lang w:eastAsia="it-IT"/>
        </w:rPr>
        <w:t>“criteri discrezionali”</w:t>
      </w:r>
      <w:r w:rsidRPr="00294334">
        <w:rPr>
          <w:lang w:eastAsia="it-IT"/>
        </w:rPr>
        <w:t xml:space="preserve"> della tabella, è attribuito un coefficiente da parte della commissione, sulla base del metodo </w:t>
      </w:r>
      <w:r w:rsidRPr="00294334">
        <w:rPr>
          <w:highlight w:val="yellow"/>
          <w:lang w:eastAsia="it-IT"/>
        </w:rPr>
        <w:t>____________</w:t>
      </w:r>
      <w:r w:rsidRPr="00294334">
        <w:rPr>
          <w:lang w:eastAsia="it-IT"/>
        </w:rPr>
        <w:t xml:space="preserve"> </w:t>
      </w:r>
      <w:r w:rsidRPr="00294334">
        <w:rPr>
          <w:i/>
          <w:iCs/>
          <w:color w:val="0000FF"/>
        </w:rPr>
        <w:t xml:space="preserve">[indicare il metodo ad esempio: </w:t>
      </w:r>
      <w:bookmarkStart w:id="23" w:name="_Hlk148695516"/>
      <w:r w:rsidRPr="00294334">
        <w:rPr>
          <w:i/>
          <w:iCs/>
          <w:color w:val="0000FF"/>
        </w:rPr>
        <w:t xml:space="preserve">attribuzione discrezionale di un coefficiente variabile da zero ad uno da parte di ciascun commissario </w:t>
      </w:r>
      <w:bookmarkEnd w:id="23"/>
      <w:r w:rsidRPr="00294334">
        <w:rPr>
          <w:i/>
          <w:iCs/>
          <w:color w:val="0000FF"/>
        </w:rPr>
        <w:t>oppure confronto a coppie, etc.].</w:t>
      </w:r>
    </w:p>
    <w:p w14:paraId="333DFB59" w14:textId="77777777" w:rsidR="0070563D" w:rsidRPr="00294334" w:rsidRDefault="0070563D" w:rsidP="0070563D">
      <w:pPr>
        <w:widowControl/>
        <w:adjustRightInd w:val="0"/>
        <w:jc w:val="both"/>
        <w:rPr>
          <w:bCs/>
          <w:lang w:eastAsia="it-IT"/>
        </w:rPr>
      </w:pPr>
      <w:r w:rsidRPr="00294334">
        <w:rPr>
          <w:i/>
          <w:iCs/>
          <w:color w:val="0000FF"/>
        </w:rPr>
        <w:t xml:space="preserve">[Nel caso di attribuzione discrezionale di un coefficiente variabile da zero ad uno da parte di ciascun commissario, inserire] </w:t>
      </w:r>
      <w:r w:rsidRPr="00294334">
        <w:rPr>
          <w:bCs/>
          <w:lang w:eastAsia="it-IT"/>
        </w:rPr>
        <w:t>come appresso specificato:</w:t>
      </w:r>
    </w:p>
    <w:p w14:paraId="15044F41" w14:textId="77777777" w:rsidR="008C7550" w:rsidRPr="00294334" w:rsidRDefault="008C7550" w:rsidP="008C7550">
      <w:pPr>
        <w:widowControl/>
        <w:autoSpaceDE/>
        <w:autoSpaceDN/>
        <w:adjustRightInd w:val="0"/>
        <w:jc w:val="both"/>
        <w:rPr>
          <w:bCs/>
          <w:lang w:eastAsia="it-IT"/>
        </w:rPr>
      </w:pPr>
    </w:p>
    <w:p w14:paraId="6BE06490" w14:textId="5E2B968F" w:rsidR="0070563D" w:rsidRPr="00294334" w:rsidRDefault="008C7550" w:rsidP="008C7550">
      <w:pPr>
        <w:widowControl/>
        <w:autoSpaceDE/>
        <w:autoSpaceDN/>
        <w:adjustRightInd w:val="0"/>
        <w:jc w:val="both"/>
        <w:rPr>
          <w:lang w:val="x-none" w:eastAsia="it-IT"/>
        </w:rPr>
      </w:pPr>
      <w:r w:rsidRPr="00294334">
        <w:rPr>
          <w:i/>
          <w:iCs/>
          <w:color w:val="0000FF"/>
          <w:sz w:val="24"/>
          <w:szCs w:val="24"/>
        </w:rPr>
        <w:t xml:space="preserve">[metodo dell’attribuzione discrezionale di un coefficiente variabile da zero ad uno da parte di ciascun commissario] </w:t>
      </w:r>
      <w:r w:rsidR="0070563D" w:rsidRPr="00294334">
        <w:rPr>
          <w:bCs/>
          <w:lang w:eastAsia="it-IT"/>
        </w:rPr>
        <w:t>p</w:t>
      </w:r>
      <w:r w:rsidR="0070563D" w:rsidRPr="00294334">
        <w:rPr>
          <w:lang w:eastAsia="it-IT"/>
        </w:rPr>
        <w:t xml:space="preserve">er ciascuno degli elementi qualitativi a cui assegnare un punteggio discrezionale, si procederà </w:t>
      </w:r>
      <w:r w:rsidR="0070563D" w:rsidRPr="00294334">
        <w:rPr>
          <w:lang w:val="x-none" w:eastAsia="it-IT"/>
        </w:rPr>
        <w:t>secondo la seguente scala di valori (con possibilità di attribuire coefficienti intermedi, in caso di giudizi intermedi):</w:t>
      </w:r>
    </w:p>
    <w:p w14:paraId="1A7EE359" w14:textId="48B53B39" w:rsidR="0070563D" w:rsidRPr="0070563D" w:rsidRDefault="0070563D" w:rsidP="0070563D">
      <w:pPr>
        <w:widowControl/>
        <w:adjustRightInd w:val="0"/>
        <w:jc w:val="both"/>
        <w:rPr>
          <w:rFonts w:ascii="Calibri" w:hAnsi="Calibri" w:cs="Calibri"/>
          <w:i/>
          <w:iCs/>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277"/>
        <w:gridCol w:w="6372"/>
      </w:tblGrid>
      <w:tr w:rsidR="0070563D" w:rsidRPr="0070563D" w14:paraId="413BD269" w14:textId="77777777" w:rsidTr="00294334">
        <w:trPr>
          <w:trHeight w:val="88"/>
        </w:trPr>
        <w:tc>
          <w:tcPr>
            <w:tcW w:w="1028" w:type="pct"/>
          </w:tcPr>
          <w:p w14:paraId="10E48AB4" w14:textId="77777777" w:rsidR="0070563D" w:rsidRPr="0070563D" w:rsidRDefault="0070563D" w:rsidP="0070563D">
            <w:pPr>
              <w:adjustRightInd w:val="0"/>
              <w:jc w:val="center"/>
              <w:rPr>
                <w:color w:val="000000"/>
                <w:sz w:val="20"/>
                <w:szCs w:val="20"/>
                <w:lang w:eastAsia="it-IT"/>
              </w:rPr>
            </w:pPr>
            <w:r w:rsidRPr="0070563D">
              <w:rPr>
                <w:b/>
                <w:bCs/>
                <w:color w:val="000000"/>
                <w:sz w:val="20"/>
                <w:szCs w:val="20"/>
                <w:lang w:eastAsia="it-IT"/>
              </w:rPr>
              <w:t>Giudizio</w:t>
            </w:r>
          </w:p>
        </w:tc>
        <w:tc>
          <w:tcPr>
            <w:tcW w:w="663" w:type="pct"/>
          </w:tcPr>
          <w:p w14:paraId="2AA9C5CD" w14:textId="77777777" w:rsidR="0070563D" w:rsidRPr="0070563D" w:rsidRDefault="0070563D" w:rsidP="0070563D">
            <w:pPr>
              <w:adjustRightInd w:val="0"/>
              <w:jc w:val="center"/>
              <w:rPr>
                <w:color w:val="000000"/>
                <w:sz w:val="20"/>
                <w:szCs w:val="20"/>
                <w:lang w:eastAsia="it-IT"/>
              </w:rPr>
            </w:pPr>
            <w:r w:rsidRPr="0070563D">
              <w:rPr>
                <w:b/>
                <w:bCs/>
                <w:color w:val="000000"/>
                <w:sz w:val="20"/>
                <w:szCs w:val="20"/>
                <w:lang w:eastAsia="it-IT"/>
              </w:rPr>
              <w:t>Coefficiente</w:t>
            </w:r>
          </w:p>
        </w:tc>
        <w:tc>
          <w:tcPr>
            <w:tcW w:w="3309" w:type="pct"/>
          </w:tcPr>
          <w:p w14:paraId="4E161BF8" w14:textId="77777777" w:rsidR="0070563D" w:rsidRPr="0070563D" w:rsidRDefault="0070563D" w:rsidP="0070563D">
            <w:pPr>
              <w:adjustRightInd w:val="0"/>
              <w:jc w:val="center"/>
              <w:rPr>
                <w:b/>
                <w:bCs/>
                <w:color w:val="000000"/>
                <w:sz w:val="20"/>
                <w:szCs w:val="20"/>
                <w:lang w:eastAsia="it-IT"/>
              </w:rPr>
            </w:pPr>
            <w:r w:rsidRPr="0070563D">
              <w:rPr>
                <w:b/>
                <w:bCs/>
                <w:color w:val="000000"/>
                <w:sz w:val="20"/>
                <w:szCs w:val="20"/>
                <w:lang w:eastAsia="it-IT"/>
              </w:rPr>
              <w:t>Motivazione</w:t>
            </w:r>
          </w:p>
        </w:tc>
      </w:tr>
      <w:tr w:rsidR="0070563D" w:rsidRPr="0070563D" w14:paraId="0303C93D" w14:textId="77777777" w:rsidTr="00294334">
        <w:trPr>
          <w:trHeight w:val="205"/>
        </w:trPr>
        <w:tc>
          <w:tcPr>
            <w:tcW w:w="1028" w:type="pct"/>
            <w:vAlign w:val="center"/>
          </w:tcPr>
          <w:p w14:paraId="2F03CD67" w14:textId="77777777" w:rsidR="0070563D" w:rsidRPr="0070563D" w:rsidRDefault="0070563D" w:rsidP="0070563D">
            <w:pPr>
              <w:tabs>
                <w:tab w:val="left" w:pos="142"/>
              </w:tabs>
              <w:jc w:val="center"/>
              <w:rPr>
                <w:sz w:val="20"/>
                <w:szCs w:val="20"/>
                <w:lang w:eastAsia="it-IT"/>
              </w:rPr>
            </w:pPr>
            <w:r w:rsidRPr="0070563D">
              <w:rPr>
                <w:sz w:val="20"/>
                <w:szCs w:val="20"/>
                <w:lang w:eastAsia="it-IT"/>
              </w:rPr>
              <w:t>Eccellente</w:t>
            </w:r>
          </w:p>
        </w:tc>
        <w:tc>
          <w:tcPr>
            <w:tcW w:w="663" w:type="pct"/>
            <w:vAlign w:val="center"/>
          </w:tcPr>
          <w:p w14:paraId="3FEBB84B"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1,0</w:t>
            </w:r>
          </w:p>
        </w:tc>
        <w:tc>
          <w:tcPr>
            <w:tcW w:w="3309" w:type="pct"/>
          </w:tcPr>
          <w:p w14:paraId="5109E0D9"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dettagliata ed estensiva. Supera le aspettative espresse nel bando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70563D" w:rsidRPr="0070563D" w14:paraId="4B85A07B" w14:textId="77777777" w:rsidTr="00294334">
        <w:trPr>
          <w:trHeight w:val="204"/>
        </w:trPr>
        <w:tc>
          <w:tcPr>
            <w:tcW w:w="1028" w:type="pct"/>
            <w:vAlign w:val="center"/>
          </w:tcPr>
          <w:p w14:paraId="434BEBEC" w14:textId="77777777" w:rsidR="0070563D" w:rsidRPr="0070563D" w:rsidRDefault="0070563D" w:rsidP="0070563D">
            <w:pPr>
              <w:tabs>
                <w:tab w:val="left" w:pos="142"/>
              </w:tabs>
              <w:jc w:val="center"/>
              <w:rPr>
                <w:sz w:val="20"/>
                <w:szCs w:val="20"/>
                <w:lang w:eastAsia="it-IT"/>
              </w:rPr>
            </w:pPr>
            <w:r w:rsidRPr="0070563D">
              <w:rPr>
                <w:sz w:val="20"/>
                <w:szCs w:val="20"/>
                <w:lang w:eastAsia="it-IT"/>
              </w:rPr>
              <w:t>Ottimo</w:t>
            </w:r>
          </w:p>
        </w:tc>
        <w:tc>
          <w:tcPr>
            <w:tcW w:w="663" w:type="pct"/>
            <w:vAlign w:val="center"/>
          </w:tcPr>
          <w:p w14:paraId="52A69081"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0,8</w:t>
            </w:r>
          </w:p>
        </w:tc>
        <w:tc>
          <w:tcPr>
            <w:tcW w:w="3309" w:type="pct"/>
          </w:tcPr>
          <w:p w14:paraId="5B02988D"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analitica rispetto a tutti gli aspetti tecnici esposti, completa e con ottima rispondenza alle aspettative   </w:t>
            </w:r>
          </w:p>
          <w:p w14:paraId="0DA34473" w14:textId="77777777" w:rsidR="0070563D" w:rsidRPr="0070563D" w:rsidRDefault="0070563D" w:rsidP="0070563D">
            <w:pPr>
              <w:tabs>
                <w:tab w:val="left" w:pos="142"/>
              </w:tabs>
              <w:jc w:val="both"/>
              <w:rPr>
                <w:sz w:val="20"/>
                <w:szCs w:val="20"/>
                <w:lang w:eastAsia="it-IT"/>
              </w:rPr>
            </w:pPr>
            <w:r w:rsidRPr="0070563D">
              <w:rPr>
                <w:sz w:val="20"/>
                <w:szCs w:val="20"/>
                <w:lang w:eastAsia="it-IT"/>
              </w:rPr>
              <w:t>Ottima efficacia della proposta rispetto aspettative espresse nel bando, anche con riferimento alle possibili soluzioni presenti sul mercato e alla realizzabilità della proposta stessa.</w:t>
            </w:r>
          </w:p>
        </w:tc>
      </w:tr>
      <w:tr w:rsidR="0070563D" w:rsidRPr="0070563D" w14:paraId="387E9D30" w14:textId="77777777" w:rsidTr="00294334">
        <w:trPr>
          <w:trHeight w:val="205"/>
        </w:trPr>
        <w:tc>
          <w:tcPr>
            <w:tcW w:w="1028" w:type="pct"/>
            <w:vAlign w:val="center"/>
          </w:tcPr>
          <w:p w14:paraId="606A6B12" w14:textId="77777777" w:rsidR="0070563D" w:rsidRPr="0070563D" w:rsidRDefault="0070563D" w:rsidP="0070563D">
            <w:pPr>
              <w:tabs>
                <w:tab w:val="left" w:pos="142"/>
              </w:tabs>
              <w:jc w:val="center"/>
              <w:rPr>
                <w:sz w:val="20"/>
                <w:szCs w:val="20"/>
                <w:lang w:eastAsia="it-IT"/>
              </w:rPr>
            </w:pPr>
            <w:r w:rsidRPr="0070563D">
              <w:rPr>
                <w:sz w:val="20"/>
                <w:szCs w:val="20"/>
                <w:lang w:eastAsia="it-IT"/>
              </w:rPr>
              <w:t>Buono</w:t>
            </w:r>
          </w:p>
        </w:tc>
        <w:tc>
          <w:tcPr>
            <w:tcW w:w="663" w:type="pct"/>
            <w:vAlign w:val="center"/>
          </w:tcPr>
          <w:p w14:paraId="6D9A69F4"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0,6</w:t>
            </w:r>
          </w:p>
        </w:tc>
        <w:tc>
          <w:tcPr>
            <w:tcW w:w="3309" w:type="pct"/>
          </w:tcPr>
          <w:p w14:paraId="57DF9C5E"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con buona rispondenza alle aspettative   </w:t>
            </w:r>
          </w:p>
        </w:tc>
      </w:tr>
      <w:tr w:rsidR="0070563D" w:rsidRPr="0070563D" w14:paraId="50A4C906" w14:textId="77777777" w:rsidTr="00294334">
        <w:trPr>
          <w:trHeight w:val="205"/>
        </w:trPr>
        <w:tc>
          <w:tcPr>
            <w:tcW w:w="1028" w:type="pct"/>
            <w:vAlign w:val="center"/>
          </w:tcPr>
          <w:p w14:paraId="6C610883" w14:textId="77777777" w:rsidR="0070563D" w:rsidRPr="0070563D" w:rsidRDefault="0070563D" w:rsidP="0070563D">
            <w:pPr>
              <w:tabs>
                <w:tab w:val="left" w:pos="142"/>
              </w:tabs>
              <w:jc w:val="center"/>
              <w:rPr>
                <w:sz w:val="20"/>
                <w:szCs w:val="20"/>
                <w:lang w:eastAsia="it-IT"/>
              </w:rPr>
            </w:pPr>
            <w:r w:rsidRPr="0070563D">
              <w:rPr>
                <w:sz w:val="20"/>
                <w:szCs w:val="20"/>
                <w:lang w:eastAsia="it-IT"/>
              </w:rPr>
              <w:t>Discreto</w:t>
            </w:r>
          </w:p>
        </w:tc>
        <w:tc>
          <w:tcPr>
            <w:tcW w:w="663" w:type="pct"/>
            <w:vAlign w:val="center"/>
          </w:tcPr>
          <w:p w14:paraId="61906DC4"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0,4</w:t>
            </w:r>
          </w:p>
        </w:tc>
        <w:tc>
          <w:tcPr>
            <w:tcW w:w="3309" w:type="pct"/>
          </w:tcPr>
          <w:p w14:paraId="7CCFF2DB"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appena esauriente I vantaggi e/o benefici sono appena apprezzabili, ma sufficientemente alle aspettative.</w:t>
            </w:r>
          </w:p>
        </w:tc>
      </w:tr>
      <w:tr w:rsidR="0070563D" w:rsidRPr="0070563D" w14:paraId="7571F635" w14:textId="77777777" w:rsidTr="00294334">
        <w:trPr>
          <w:trHeight w:val="205"/>
        </w:trPr>
        <w:tc>
          <w:tcPr>
            <w:tcW w:w="1028" w:type="pct"/>
            <w:vAlign w:val="center"/>
          </w:tcPr>
          <w:p w14:paraId="5CC0C29F" w14:textId="77777777" w:rsidR="0070563D" w:rsidRPr="0070563D" w:rsidRDefault="0070563D" w:rsidP="0070563D">
            <w:pPr>
              <w:tabs>
                <w:tab w:val="left" w:pos="142"/>
              </w:tabs>
              <w:jc w:val="center"/>
              <w:rPr>
                <w:sz w:val="20"/>
                <w:szCs w:val="20"/>
                <w:lang w:eastAsia="it-IT"/>
              </w:rPr>
            </w:pPr>
            <w:r w:rsidRPr="0070563D">
              <w:rPr>
                <w:sz w:val="20"/>
                <w:szCs w:val="20"/>
                <w:lang w:eastAsia="it-IT"/>
              </w:rPr>
              <w:t>Modesto</w:t>
            </w:r>
          </w:p>
        </w:tc>
        <w:tc>
          <w:tcPr>
            <w:tcW w:w="663" w:type="pct"/>
            <w:vAlign w:val="center"/>
          </w:tcPr>
          <w:p w14:paraId="69F726A0" w14:textId="77777777" w:rsidR="0070563D" w:rsidRPr="0070563D" w:rsidRDefault="0070563D" w:rsidP="0070563D">
            <w:pPr>
              <w:tabs>
                <w:tab w:val="left" w:pos="142"/>
              </w:tabs>
              <w:jc w:val="center"/>
              <w:rPr>
                <w:sz w:val="20"/>
                <w:szCs w:val="20"/>
                <w:lang w:eastAsia="it-IT"/>
              </w:rPr>
            </w:pPr>
            <w:r w:rsidRPr="0070563D">
              <w:rPr>
                <w:sz w:val="20"/>
                <w:szCs w:val="20"/>
                <w:lang w:eastAsia="it-IT"/>
              </w:rPr>
              <w:t>Sino a 0,2</w:t>
            </w:r>
          </w:p>
        </w:tc>
        <w:tc>
          <w:tcPr>
            <w:tcW w:w="3309" w:type="pct"/>
          </w:tcPr>
          <w:p w14:paraId="4991B24C" w14:textId="77777777" w:rsidR="0070563D" w:rsidRPr="0070563D" w:rsidRDefault="0070563D" w:rsidP="0070563D">
            <w:pPr>
              <w:tabs>
                <w:tab w:val="left" w:pos="142"/>
              </w:tabs>
              <w:jc w:val="both"/>
              <w:rPr>
                <w:sz w:val="20"/>
                <w:szCs w:val="20"/>
                <w:lang w:eastAsia="it-IT"/>
              </w:rPr>
            </w:pPr>
            <w:r w:rsidRPr="0070563D">
              <w:rPr>
                <w:sz w:val="20"/>
                <w:szCs w:val="20"/>
                <w:lang w:eastAsia="it-IT"/>
              </w:rPr>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70563D" w:rsidRPr="0070563D" w14:paraId="4E5DAE51" w14:textId="77777777" w:rsidTr="00294334">
        <w:trPr>
          <w:trHeight w:val="205"/>
        </w:trPr>
        <w:tc>
          <w:tcPr>
            <w:tcW w:w="1028" w:type="pct"/>
            <w:vAlign w:val="center"/>
          </w:tcPr>
          <w:p w14:paraId="2FFF3EF9" w14:textId="77777777" w:rsidR="0070563D" w:rsidRPr="0070563D" w:rsidRDefault="0070563D" w:rsidP="0070563D">
            <w:pPr>
              <w:tabs>
                <w:tab w:val="left" w:pos="142"/>
              </w:tabs>
              <w:jc w:val="center"/>
              <w:rPr>
                <w:sz w:val="20"/>
                <w:szCs w:val="20"/>
                <w:lang w:eastAsia="it-IT"/>
              </w:rPr>
            </w:pPr>
            <w:r w:rsidRPr="0070563D">
              <w:rPr>
                <w:sz w:val="20"/>
                <w:szCs w:val="20"/>
                <w:lang w:eastAsia="it-IT"/>
              </w:rPr>
              <w:t>Assente o Irrilevante</w:t>
            </w:r>
          </w:p>
        </w:tc>
        <w:tc>
          <w:tcPr>
            <w:tcW w:w="663" w:type="pct"/>
            <w:vAlign w:val="center"/>
          </w:tcPr>
          <w:p w14:paraId="6E1FA9B3" w14:textId="77777777" w:rsidR="0070563D" w:rsidRPr="0070563D" w:rsidRDefault="0070563D" w:rsidP="0070563D">
            <w:pPr>
              <w:tabs>
                <w:tab w:val="left" w:pos="142"/>
              </w:tabs>
              <w:jc w:val="center"/>
              <w:rPr>
                <w:sz w:val="20"/>
                <w:szCs w:val="20"/>
                <w:lang w:eastAsia="it-IT"/>
              </w:rPr>
            </w:pPr>
            <w:r w:rsidRPr="0070563D">
              <w:rPr>
                <w:sz w:val="20"/>
                <w:szCs w:val="20"/>
                <w:lang w:eastAsia="it-IT"/>
              </w:rPr>
              <w:t>0,0</w:t>
            </w:r>
          </w:p>
        </w:tc>
        <w:tc>
          <w:tcPr>
            <w:tcW w:w="3309" w:type="pct"/>
          </w:tcPr>
          <w:p w14:paraId="4FBE30A9" w14:textId="77777777" w:rsidR="0070563D" w:rsidRPr="0070563D" w:rsidRDefault="0070563D" w:rsidP="0070563D">
            <w:pPr>
              <w:tabs>
                <w:tab w:val="left" w:pos="142"/>
              </w:tabs>
              <w:jc w:val="both"/>
              <w:rPr>
                <w:sz w:val="20"/>
                <w:szCs w:val="20"/>
                <w:lang w:eastAsia="it-IT"/>
              </w:rPr>
            </w:pPr>
            <w:r w:rsidRPr="0070563D">
              <w:rPr>
                <w:sz w:val="20"/>
                <w:szCs w:val="20"/>
                <w:lang w:eastAsia="it-IT"/>
              </w:rPr>
              <w:t xml:space="preserve">trattazione assente o insufficiente e/o che denota nulla o scarsa rispondenza con le aspettative   </w:t>
            </w:r>
          </w:p>
        </w:tc>
      </w:tr>
    </w:tbl>
    <w:p w14:paraId="7AF53AFB" w14:textId="77777777" w:rsidR="0070563D" w:rsidRPr="0070563D" w:rsidRDefault="0070563D" w:rsidP="0070563D">
      <w:pPr>
        <w:widowControl/>
        <w:adjustRightInd w:val="0"/>
        <w:ind w:left="426"/>
        <w:jc w:val="both"/>
        <w:rPr>
          <w:rFonts w:ascii="Calibri" w:hAnsi="Calibri"/>
          <w:lang w:val="x-none" w:eastAsia="it-IT"/>
        </w:rPr>
      </w:pPr>
    </w:p>
    <w:p w14:paraId="2CE49C0E" w14:textId="77777777" w:rsidR="0070563D" w:rsidRPr="0070563D" w:rsidRDefault="0070563D" w:rsidP="00294334">
      <w:pPr>
        <w:widowControl/>
        <w:adjustRightInd w:val="0"/>
        <w:ind w:left="142"/>
        <w:jc w:val="both"/>
        <w:rPr>
          <w:sz w:val="24"/>
          <w:szCs w:val="24"/>
          <w:lang w:eastAsia="it-IT"/>
        </w:rPr>
      </w:pPr>
      <w:r w:rsidRPr="0070563D">
        <w:rPr>
          <w:sz w:val="24"/>
          <w:szCs w:val="24"/>
          <w:lang w:val="x-none" w:eastAsia="it-IT"/>
        </w:rPr>
        <w:t xml:space="preserve">trasformando </w:t>
      </w:r>
      <w:r w:rsidRPr="0070563D">
        <w:rPr>
          <w:sz w:val="24"/>
          <w:szCs w:val="24"/>
          <w:lang w:eastAsia="it-IT"/>
        </w:rPr>
        <w:t xml:space="preserve">quindi </w:t>
      </w:r>
      <w:r w:rsidRPr="0070563D">
        <w:rPr>
          <w:sz w:val="24"/>
          <w:szCs w:val="24"/>
          <w:lang w:val="x-none" w:eastAsia="it-IT"/>
        </w:rPr>
        <w:t>la media dei coefficienti attribuiti ad ogni offerta da parte di tutti i commissari in coefficienti definitivi, riportando ad uno la media più alta e proporzionando a tale media massima le medie provvisorie prima calcolate</w:t>
      </w:r>
      <w:r w:rsidRPr="0070563D">
        <w:rPr>
          <w:sz w:val="24"/>
          <w:szCs w:val="24"/>
          <w:lang w:eastAsia="it-IT"/>
        </w:rPr>
        <w:t>.</w:t>
      </w:r>
    </w:p>
    <w:p w14:paraId="59439C14" w14:textId="6378BB7C" w:rsidR="0070563D" w:rsidRPr="0070563D" w:rsidRDefault="0070563D" w:rsidP="0070563D">
      <w:pPr>
        <w:widowControl/>
        <w:autoSpaceDE/>
        <w:autoSpaceDN/>
        <w:spacing w:before="60" w:after="60"/>
        <w:jc w:val="both"/>
        <w:rPr>
          <w:i/>
          <w:iCs/>
          <w:color w:val="0000FF"/>
          <w:sz w:val="24"/>
          <w:szCs w:val="24"/>
        </w:rPr>
      </w:pPr>
      <w:r w:rsidRPr="0070563D">
        <w:rPr>
          <w:i/>
          <w:iCs/>
          <w:color w:val="0000FF"/>
          <w:sz w:val="24"/>
          <w:szCs w:val="24"/>
        </w:rPr>
        <w:t>[</w:t>
      </w:r>
      <w:commentRangeStart w:id="24"/>
      <w:r w:rsidR="008C7550">
        <w:rPr>
          <w:i/>
          <w:iCs/>
          <w:color w:val="0000FF"/>
          <w:sz w:val="24"/>
          <w:szCs w:val="24"/>
        </w:rPr>
        <w:t xml:space="preserve">metodo del </w:t>
      </w:r>
      <w:r w:rsidRPr="0070563D">
        <w:rPr>
          <w:i/>
          <w:iCs/>
          <w:color w:val="0000FF"/>
          <w:sz w:val="24"/>
          <w:szCs w:val="24"/>
        </w:rPr>
        <w:t>confronto a coppie</w:t>
      </w:r>
      <w:commentRangeEnd w:id="24"/>
      <w:r w:rsidR="00B80AF2">
        <w:rPr>
          <w:rStyle w:val="Rimandocommento"/>
          <w:rFonts w:ascii="Arial MT" w:eastAsia="Arial MT" w:hAnsi="Arial MT" w:cs="Arial MT"/>
        </w:rPr>
        <w:commentReference w:id="24"/>
      </w:r>
      <w:r w:rsidRPr="0070563D">
        <w:rPr>
          <w:i/>
          <w:iCs/>
          <w:color w:val="0000FF"/>
          <w:sz w:val="24"/>
          <w:szCs w:val="24"/>
        </w:rPr>
        <w:t>, inserire]</w:t>
      </w:r>
    </w:p>
    <w:p w14:paraId="11C780B0" w14:textId="77777777" w:rsidR="0070563D" w:rsidRPr="0070563D" w:rsidRDefault="0070563D" w:rsidP="0070563D">
      <w:pPr>
        <w:widowControl/>
        <w:autoSpaceDE/>
        <w:autoSpaceDN/>
        <w:ind w:left="-1"/>
        <w:jc w:val="both"/>
        <w:rPr>
          <w:color w:val="000000"/>
          <w:sz w:val="24"/>
          <w:szCs w:val="24"/>
        </w:rPr>
      </w:pPr>
      <w:r w:rsidRPr="0070563D">
        <w:rPr>
          <w:color w:val="000000"/>
          <w:sz w:val="24"/>
          <w:szCs w:val="24"/>
          <w:lang w:eastAsia="it-IT"/>
        </w:rPr>
        <w:t xml:space="preserve">attraverso il metodo del </w:t>
      </w:r>
      <w:r w:rsidRPr="0070563D">
        <w:rPr>
          <w:b/>
          <w:bCs/>
          <w:color w:val="000000"/>
          <w:sz w:val="24"/>
          <w:szCs w:val="24"/>
          <w:lang w:eastAsia="it-IT"/>
        </w:rPr>
        <w:t>confronto a coppie</w:t>
      </w:r>
      <w:r w:rsidRPr="0070563D">
        <w:rPr>
          <w:color w:val="000000"/>
          <w:sz w:val="24"/>
          <w:szCs w:val="24"/>
          <w:lang w:eastAsia="it-IT"/>
        </w:rPr>
        <w:t xml:space="preserve"> tra le offerte presentate, da parte di ciascun commissario di gara. I</w:t>
      </w:r>
      <w:r w:rsidRPr="0070563D">
        <w:rPr>
          <w:color w:val="000000"/>
          <w:sz w:val="24"/>
          <w:szCs w:val="24"/>
        </w:rPr>
        <w:t>l confronto avverrà sulla base delle preferenze accordate da ciascun commissario a ciascun progetto in confronto con tutti gli altri, secondo i parametri contenuti nei documenti di gara.</w:t>
      </w:r>
    </w:p>
    <w:p w14:paraId="2DA0961D" w14:textId="77777777" w:rsidR="0070563D" w:rsidRPr="0070563D" w:rsidRDefault="0070563D" w:rsidP="0070563D">
      <w:pPr>
        <w:widowControl/>
        <w:adjustRightInd w:val="0"/>
        <w:jc w:val="both"/>
        <w:rPr>
          <w:strike/>
          <w:color w:val="000000"/>
          <w:sz w:val="24"/>
          <w:szCs w:val="24"/>
        </w:rPr>
      </w:pPr>
      <w:r w:rsidRPr="0070563D">
        <w:rPr>
          <w:color w:val="000000"/>
          <w:sz w:val="24"/>
          <w:szCs w:val="24"/>
        </w:rPr>
        <w:t>Ciascun commissario confronterà l’offerta di ciascun concorrente indicando quale offerta preferisce e il grado di preferenza, variabile tra 1 e 6 (1 - nessuna preferenza; 2 - preferenza minima; 3 - preferenza piccola; 4 – preferenza media; 5 – preferenza grande; 6 - preferenza massima).</w:t>
      </w:r>
    </w:p>
    <w:p w14:paraId="04AB9687" w14:textId="77777777" w:rsidR="0070563D" w:rsidRPr="0070563D" w:rsidRDefault="0070563D" w:rsidP="0070563D">
      <w:pPr>
        <w:widowControl/>
        <w:adjustRightInd w:val="0"/>
        <w:jc w:val="both"/>
        <w:rPr>
          <w:color w:val="000000"/>
          <w:sz w:val="24"/>
          <w:szCs w:val="24"/>
        </w:rPr>
      </w:pPr>
      <w:r w:rsidRPr="0070563D">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45BA712A" w14:textId="77777777" w:rsidR="0070563D" w:rsidRPr="0070563D" w:rsidRDefault="0070563D" w:rsidP="0070563D">
      <w:pPr>
        <w:widowControl/>
        <w:adjustRightInd w:val="0"/>
        <w:spacing w:line="360" w:lineRule="auto"/>
        <w:jc w:val="both"/>
        <w:rPr>
          <w:color w:val="00000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70563D" w:rsidRPr="0070563D" w14:paraId="5BB1B50D" w14:textId="77777777" w:rsidTr="00AE77B7">
        <w:tc>
          <w:tcPr>
            <w:tcW w:w="1203" w:type="dxa"/>
            <w:tcBorders>
              <w:top w:val="nil"/>
              <w:left w:val="nil"/>
              <w:bottom w:val="nil"/>
            </w:tcBorders>
          </w:tcPr>
          <w:p w14:paraId="1C9433F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Pr>
          <w:p w14:paraId="7C9A9784"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B</w:t>
            </w:r>
          </w:p>
        </w:tc>
        <w:tc>
          <w:tcPr>
            <w:tcW w:w="1203" w:type="dxa"/>
          </w:tcPr>
          <w:p w14:paraId="51B3AEC5"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C</w:t>
            </w:r>
          </w:p>
        </w:tc>
        <w:tc>
          <w:tcPr>
            <w:tcW w:w="1203" w:type="dxa"/>
          </w:tcPr>
          <w:p w14:paraId="7544934E"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D</w:t>
            </w:r>
          </w:p>
        </w:tc>
        <w:tc>
          <w:tcPr>
            <w:tcW w:w="1204" w:type="dxa"/>
          </w:tcPr>
          <w:p w14:paraId="62D40C13"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E</w:t>
            </w:r>
          </w:p>
        </w:tc>
        <w:tc>
          <w:tcPr>
            <w:tcW w:w="1204" w:type="dxa"/>
          </w:tcPr>
          <w:p w14:paraId="7BE00EBD"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F</w:t>
            </w:r>
          </w:p>
        </w:tc>
        <w:tc>
          <w:tcPr>
            <w:tcW w:w="1204" w:type="dxa"/>
          </w:tcPr>
          <w:p w14:paraId="5DA260B2"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w:t>
            </w:r>
          </w:p>
        </w:tc>
        <w:tc>
          <w:tcPr>
            <w:tcW w:w="1204" w:type="dxa"/>
          </w:tcPr>
          <w:p w14:paraId="39646634"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N</w:t>
            </w:r>
          </w:p>
        </w:tc>
      </w:tr>
      <w:tr w:rsidR="0070563D" w:rsidRPr="0070563D" w14:paraId="14B6E765" w14:textId="77777777" w:rsidTr="00AE77B7">
        <w:tc>
          <w:tcPr>
            <w:tcW w:w="1203" w:type="dxa"/>
            <w:tcBorders>
              <w:top w:val="nil"/>
              <w:left w:val="nil"/>
              <w:bottom w:val="nil"/>
            </w:tcBorders>
          </w:tcPr>
          <w:p w14:paraId="4B7B9D99"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A</w:t>
            </w:r>
          </w:p>
        </w:tc>
        <w:tc>
          <w:tcPr>
            <w:tcW w:w="1203" w:type="dxa"/>
          </w:tcPr>
          <w:p w14:paraId="6059C34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Pr>
          <w:p w14:paraId="6EA6878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Pr>
          <w:p w14:paraId="05AA8AC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7A9BDA5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4815710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799E504A"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497B27E9"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52DD783F" w14:textId="77777777" w:rsidTr="00AE77B7">
        <w:tc>
          <w:tcPr>
            <w:tcW w:w="1203" w:type="dxa"/>
            <w:tcBorders>
              <w:top w:val="nil"/>
              <w:left w:val="nil"/>
              <w:bottom w:val="nil"/>
              <w:right w:val="nil"/>
            </w:tcBorders>
          </w:tcPr>
          <w:p w14:paraId="47D7C7B0"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tcPr>
          <w:p w14:paraId="3C14750B"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B</w:t>
            </w:r>
          </w:p>
        </w:tc>
        <w:tc>
          <w:tcPr>
            <w:tcW w:w="1203" w:type="dxa"/>
          </w:tcPr>
          <w:p w14:paraId="77DAF31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Pr>
          <w:p w14:paraId="25ADDB1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19BA80FC"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22F2FA8C"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5E828CC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515F5F72"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5C2FA6E4" w14:textId="77777777" w:rsidTr="00AE77B7">
        <w:tc>
          <w:tcPr>
            <w:tcW w:w="1203" w:type="dxa"/>
            <w:tcBorders>
              <w:top w:val="nil"/>
              <w:left w:val="nil"/>
              <w:bottom w:val="nil"/>
              <w:right w:val="nil"/>
            </w:tcBorders>
          </w:tcPr>
          <w:p w14:paraId="155AEEF1"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5C8D562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tcPr>
          <w:p w14:paraId="352F4F18"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C</w:t>
            </w:r>
          </w:p>
        </w:tc>
        <w:tc>
          <w:tcPr>
            <w:tcW w:w="1203" w:type="dxa"/>
          </w:tcPr>
          <w:p w14:paraId="72FA0A4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7D695FB1"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4E890D1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7AC8656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74E6FAC7"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469883B3" w14:textId="77777777" w:rsidTr="00AE77B7">
        <w:tc>
          <w:tcPr>
            <w:tcW w:w="1203" w:type="dxa"/>
            <w:tcBorders>
              <w:top w:val="nil"/>
              <w:left w:val="nil"/>
              <w:bottom w:val="nil"/>
              <w:right w:val="nil"/>
            </w:tcBorders>
          </w:tcPr>
          <w:p w14:paraId="2B2269B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23F93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3C1C1A7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left w:val="nil"/>
              <w:bottom w:val="nil"/>
            </w:tcBorders>
          </w:tcPr>
          <w:p w14:paraId="1D2FEF65"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D</w:t>
            </w:r>
          </w:p>
        </w:tc>
        <w:tc>
          <w:tcPr>
            <w:tcW w:w="1204" w:type="dxa"/>
          </w:tcPr>
          <w:p w14:paraId="52FFB6F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371A907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11263A8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029FC6C1"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10AF9291" w14:textId="77777777" w:rsidTr="00AE77B7">
        <w:tc>
          <w:tcPr>
            <w:tcW w:w="1203" w:type="dxa"/>
            <w:tcBorders>
              <w:top w:val="nil"/>
              <w:left w:val="nil"/>
              <w:bottom w:val="nil"/>
              <w:right w:val="nil"/>
            </w:tcBorders>
          </w:tcPr>
          <w:p w14:paraId="64013C99"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1E7EB0DF"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7D54151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1DB997B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tcPr>
          <w:p w14:paraId="73FD9C8B"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E</w:t>
            </w:r>
          </w:p>
        </w:tc>
        <w:tc>
          <w:tcPr>
            <w:tcW w:w="1204" w:type="dxa"/>
          </w:tcPr>
          <w:p w14:paraId="636B7DA0"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2DBF4A27"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1E8C8AA5"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7FE76FE3" w14:textId="77777777" w:rsidTr="00AE77B7">
        <w:tc>
          <w:tcPr>
            <w:tcW w:w="1203" w:type="dxa"/>
            <w:tcBorders>
              <w:top w:val="nil"/>
              <w:left w:val="nil"/>
              <w:bottom w:val="nil"/>
              <w:right w:val="nil"/>
            </w:tcBorders>
          </w:tcPr>
          <w:p w14:paraId="3A96881D"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3BF0864B"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155CC936"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239FC78E"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43B74922"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tcPr>
          <w:p w14:paraId="697D802E"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w:t>
            </w:r>
          </w:p>
        </w:tc>
        <w:tc>
          <w:tcPr>
            <w:tcW w:w="1204" w:type="dxa"/>
          </w:tcPr>
          <w:p w14:paraId="0EAB54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Pr>
          <w:p w14:paraId="5DE6F239"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r w:rsidR="0070563D" w:rsidRPr="0070563D" w14:paraId="08F08B8B" w14:textId="77777777" w:rsidTr="00AE77B7">
        <w:tc>
          <w:tcPr>
            <w:tcW w:w="1203" w:type="dxa"/>
            <w:tcBorders>
              <w:top w:val="nil"/>
              <w:left w:val="nil"/>
              <w:bottom w:val="nil"/>
              <w:right w:val="nil"/>
            </w:tcBorders>
          </w:tcPr>
          <w:p w14:paraId="6CBC48FB"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0E48A63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141D6E84"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48256BF5"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5EAB8412"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74F6A038" w14:textId="77777777" w:rsidR="0070563D" w:rsidRPr="0070563D" w:rsidRDefault="0070563D" w:rsidP="0070563D">
            <w:pPr>
              <w:widowControl/>
              <w:adjustRightInd w:val="0"/>
              <w:spacing w:line="360" w:lineRule="auto"/>
              <w:jc w:val="both"/>
              <w:rPr>
                <w:rFonts w:ascii="Calibri" w:hAnsi="Calibri" w:cs="Calibri"/>
                <w:color w:val="000000"/>
                <w:u w:val="single"/>
              </w:rPr>
            </w:pPr>
          </w:p>
        </w:tc>
        <w:tc>
          <w:tcPr>
            <w:tcW w:w="1204" w:type="dxa"/>
            <w:tcBorders>
              <w:left w:val="nil"/>
              <w:bottom w:val="nil"/>
            </w:tcBorders>
          </w:tcPr>
          <w:p w14:paraId="346D83F3" w14:textId="77777777" w:rsidR="0070563D" w:rsidRPr="0070563D" w:rsidRDefault="0070563D" w:rsidP="0070563D">
            <w:pPr>
              <w:widowControl/>
              <w:adjustRightInd w:val="0"/>
              <w:spacing w:line="360" w:lineRule="auto"/>
              <w:jc w:val="both"/>
              <w:rPr>
                <w:rFonts w:ascii="Calibri" w:hAnsi="Calibri" w:cs="Calibri"/>
                <w:color w:val="000000"/>
                <w:u w:val="single"/>
              </w:rPr>
            </w:pPr>
            <w:r w:rsidRPr="0070563D">
              <w:rPr>
                <w:rFonts w:ascii="Calibri" w:hAnsi="Calibri" w:cs="Calibri"/>
                <w:color w:val="000000"/>
                <w:u w:val="single"/>
              </w:rPr>
              <w:t>N - 1</w:t>
            </w:r>
          </w:p>
        </w:tc>
        <w:tc>
          <w:tcPr>
            <w:tcW w:w="1204" w:type="dxa"/>
          </w:tcPr>
          <w:p w14:paraId="686BC1A3" w14:textId="77777777" w:rsidR="0070563D" w:rsidRPr="0070563D" w:rsidRDefault="0070563D" w:rsidP="0070563D">
            <w:pPr>
              <w:widowControl/>
              <w:adjustRightInd w:val="0"/>
              <w:spacing w:line="360" w:lineRule="auto"/>
              <w:jc w:val="both"/>
              <w:rPr>
                <w:rFonts w:ascii="Calibri" w:hAnsi="Calibri" w:cs="Calibri"/>
                <w:color w:val="000000"/>
                <w:u w:val="single"/>
              </w:rPr>
            </w:pPr>
          </w:p>
        </w:tc>
      </w:tr>
    </w:tbl>
    <w:p w14:paraId="0F261A9B" w14:textId="77777777" w:rsidR="0070563D" w:rsidRPr="0070563D" w:rsidRDefault="0070563D" w:rsidP="0070563D">
      <w:pPr>
        <w:widowControl/>
        <w:adjustRightInd w:val="0"/>
        <w:spacing w:line="360" w:lineRule="auto"/>
        <w:jc w:val="both"/>
        <w:rPr>
          <w:rFonts w:ascii="Calibri" w:hAnsi="Calibri" w:cs="Calibri"/>
          <w:color w:val="000000"/>
          <w:u w:val="single"/>
        </w:rPr>
      </w:pPr>
    </w:p>
    <w:p w14:paraId="43D76E3F" w14:textId="77777777" w:rsidR="0070563D" w:rsidRPr="0070563D" w:rsidRDefault="0070563D" w:rsidP="0070563D">
      <w:pPr>
        <w:widowControl/>
        <w:adjustRightInd w:val="0"/>
        <w:jc w:val="both"/>
        <w:rPr>
          <w:color w:val="000000"/>
          <w:sz w:val="24"/>
          <w:szCs w:val="24"/>
        </w:rPr>
      </w:pPr>
      <w:r w:rsidRPr="0070563D">
        <w:rPr>
          <w:color w:val="000000"/>
          <w:sz w:val="24"/>
          <w:szCs w:val="24"/>
        </w:rPr>
        <w:t>Al termine dei confronti si trasformerà la somma delle preferenze attribuite dai singoli commissari mediante il "confronto a coppie" in coefficienti variabili tra zero (nessuna preferenza) ed uno (maggiori preferenze);</w:t>
      </w:r>
    </w:p>
    <w:p w14:paraId="3AAD3ABB" w14:textId="77777777" w:rsidR="0070563D" w:rsidRPr="0070563D" w:rsidRDefault="0070563D" w:rsidP="0070563D">
      <w:pPr>
        <w:widowControl/>
        <w:autoSpaceDE/>
        <w:autoSpaceDN/>
        <w:spacing w:before="60" w:after="60"/>
        <w:jc w:val="both"/>
        <w:rPr>
          <w:i/>
          <w:iCs/>
          <w:color w:val="0000FF"/>
          <w:sz w:val="24"/>
          <w:szCs w:val="24"/>
        </w:rPr>
      </w:pPr>
    </w:p>
    <w:p w14:paraId="22B2FB97" w14:textId="77777777" w:rsidR="0070563D" w:rsidRPr="0070563D" w:rsidRDefault="0070563D" w:rsidP="0070563D">
      <w:pPr>
        <w:widowControl/>
        <w:autoSpaceDE/>
        <w:autoSpaceDN/>
        <w:spacing w:before="60" w:after="60"/>
        <w:jc w:val="both"/>
        <w:rPr>
          <w:i/>
          <w:iCs/>
          <w:color w:val="0000FF"/>
          <w:sz w:val="24"/>
          <w:szCs w:val="24"/>
        </w:rPr>
      </w:pPr>
      <w:r w:rsidRPr="0070563D">
        <w:rPr>
          <w:i/>
          <w:iCs/>
          <w:color w:val="0000FF"/>
          <w:sz w:val="24"/>
          <w:szCs w:val="24"/>
        </w:rPr>
        <w:t>[criteri di valutazione quantitativa]</w:t>
      </w:r>
      <w:r w:rsidRPr="0070563D">
        <w:rPr>
          <w:rFonts w:eastAsia="SimSun"/>
          <w:b/>
          <w:bCs/>
          <w:i/>
          <w:sz w:val="24"/>
          <w:szCs w:val="24"/>
          <w:lang w:eastAsia="it-IT"/>
        </w:rPr>
        <w:t xml:space="preserve"> </w:t>
      </w:r>
      <w:r w:rsidRPr="0070563D">
        <w:rPr>
          <w:rFonts w:eastAsia="SimSun"/>
          <w:sz w:val="24"/>
          <w:szCs w:val="24"/>
          <w:lang w:eastAsia="it-IT"/>
        </w:rPr>
        <w:t xml:space="preserve">agli elementi cui è assegnato un punteggio tabellare identificato dalla colonna </w:t>
      </w:r>
      <w:r w:rsidRPr="0070563D">
        <w:rPr>
          <w:rFonts w:eastAsia="SimSun"/>
          <w:b/>
          <w:bCs/>
          <w:sz w:val="24"/>
          <w:szCs w:val="24"/>
          <w:lang w:eastAsia="it-IT"/>
        </w:rPr>
        <w:t>“Q”</w:t>
      </w:r>
      <w:r w:rsidRPr="0070563D">
        <w:rPr>
          <w:rFonts w:eastAsia="SimSun"/>
          <w:sz w:val="24"/>
          <w:szCs w:val="24"/>
          <w:lang w:eastAsia="it-IT"/>
        </w:rPr>
        <w:t xml:space="preserve"> </w:t>
      </w:r>
      <w:r w:rsidRPr="0070563D">
        <w:rPr>
          <w:rFonts w:eastAsia="SimSun"/>
          <w:i/>
          <w:iCs/>
          <w:sz w:val="24"/>
          <w:szCs w:val="24"/>
          <w:lang w:eastAsia="it-IT"/>
        </w:rPr>
        <w:t>“criteri quantitativi”</w:t>
      </w:r>
      <w:r w:rsidRPr="0070563D">
        <w:rPr>
          <w:sz w:val="24"/>
          <w:szCs w:val="24"/>
          <w:lang w:eastAsia="it-IT"/>
        </w:rPr>
        <w:t xml:space="preserve"> </w:t>
      </w:r>
      <w:r w:rsidRPr="0070563D">
        <w:rPr>
          <w:rFonts w:eastAsia="SimSun"/>
          <w:sz w:val="24"/>
          <w:szCs w:val="24"/>
          <w:lang w:eastAsia="it-IT"/>
        </w:rPr>
        <w:t>della tabella</w:t>
      </w:r>
      <w:r w:rsidRPr="0070563D">
        <w:rPr>
          <w:rFonts w:eastAsia="SimSun"/>
          <w:i/>
          <w:iCs/>
          <w:sz w:val="24"/>
          <w:szCs w:val="24"/>
          <w:lang w:eastAsia="it-IT"/>
        </w:rPr>
        <w:t xml:space="preserve"> </w:t>
      </w:r>
      <w:r w:rsidRPr="0070563D">
        <w:rPr>
          <w:rFonts w:eastAsia="SimSun"/>
          <w:sz w:val="24"/>
          <w:szCs w:val="24"/>
          <w:lang w:eastAsia="it-IT"/>
        </w:rPr>
        <w:t>il coefficiente è attribuito mediante applicazione di una formula matematica</w:t>
      </w:r>
    </w:p>
    <w:p w14:paraId="476A99A9" w14:textId="77777777" w:rsidR="0070563D" w:rsidRPr="0070563D" w:rsidRDefault="0070563D" w:rsidP="0070563D">
      <w:pPr>
        <w:widowControl/>
        <w:autoSpaceDE/>
        <w:autoSpaceDN/>
        <w:spacing w:before="60" w:after="60"/>
        <w:jc w:val="both"/>
        <w:rPr>
          <w:i/>
          <w:iCs/>
          <w:color w:val="0000FF"/>
          <w:sz w:val="24"/>
          <w:szCs w:val="24"/>
        </w:rPr>
      </w:pPr>
    </w:p>
    <w:p w14:paraId="5F95BF03" w14:textId="736BB3B2" w:rsidR="0070563D" w:rsidRPr="0070563D" w:rsidRDefault="0070563D" w:rsidP="0070563D">
      <w:pPr>
        <w:widowControl/>
        <w:autoSpaceDE/>
        <w:autoSpaceDN/>
        <w:spacing w:before="60" w:after="60"/>
        <w:jc w:val="both"/>
        <w:rPr>
          <w:rFonts w:eastAsia="SimSun"/>
          <w:sz w:val="24"/>
          <w:szCs w:val="24"/>
          <w:lang w:eastAsia="it-IT"/>
        </w:rPr>
      </w:pPr>
      <w:r w:rsidRPr="0070563D">
        <w:rPr>
          <w:rFonts w:ascii="Calibri" w:hAnsi="Calibri" w:cs="Calibri"/>
          <w:i/>
          <w:iCs/>
          <w:color w:val="0000FF"/>
        </w:rPr>
        <w:t>[</w:t>
      </w:r>
      <w:r w:rsidR="00D95770">
        <w:rPr>
          <w:rFonts w:ascii="Calibri" w:hAnsi="Calibri" w:cs="Calibri"/>
          <w:i/>
          <w:iCs/>
          <w:color w:val="0000FF"/>
        </w:rPr>
        <w:t>i</w:t>
      </w:r>
      <w:r w:rsidRPr="0070563D">
        <w:rPr>
          <w:i/>
          <w:iCs/>
          <w:color w:val="0000FF"/>
          <w:sz w:val="24"/>
          <w:szCs w:val="24"/>
        </w:rPr>
        <w:t>n caso di criteri tabellari]</w:t>
      </w:r>
      <w:r w:rsidRPr="0070563D">
        <w:rPr>
          <w:rFonts w:eastAsia="SimSun"/>
          <w:b/>
          <w:bCs/>
          <w:i/>
          <w:sz w:val="24"/>
          <w:szCs w:val="24"/>
          <w:lang w:eastAsia="it-IT"/>
        </w:rPr>
        <w:t xml:space="preserve"> </w:t>
      </w:r>
      <w:r w:rsidRPr="0070563D">
        <w:rPr>
          <w:rFonts w:eastAsia="SimSun"/>
          <w:sz w:val="24"/>
          <w:szCs w:val="24"/>
          <w:lang w:eastAsia="it-IT"/>
        </w:rPr>
        <w:t xml:space="preserve">Quanto agli elementi cui è assegnato un punteggio tabellare identificato dalla colonna </w:t>
      </w:r>
      <w:r w:rsidRPr="0070563D">
        <w:rPr>
          <w:rFonts w:eastAsia="SimSun"/>
          <w:b/>
          <w:bCs/>
          <w:sz w:val="24"/>
          <w:szCs w:val="24"/>
          <w:lang w:eastAsia="it-IT"/>
        </w:rPr>
        <w:t>“T”</w:t>
      </w:r>
      <w:r w:rsidRPr="0070563D">
        <w:rPr>
          <w:rFonts w:eastAsia="SimSun"/>
          <w:sz w:val="24"/>
          <w:szCs w:val="24"/>
          <w:lang w:eastAsia="it-IT"/>
        </w:rPr>
        <w:t xml:space="preserve"> </w:t>
      </w:r>
      <w:r w:rsidRPr="0070563D">
        <w:rPr>
          <w:rFonts w:eastAsia="SimSun"/>
          <w:i/>
          <w:iCs/>
          <w:sz w:val="24"/>
          <w:szCs w:val="24"/>
          <w:lang w:eastAsia="it-IT"/>
        </w:rPr>
        <w:t>“criteri tabellari”</w:t>
      </w:r>
      <w:r w:rsidRPr="0070563D">
        <w:rPr>
          <w:rFonts w:eastAsia="SimSun"/>
          <w:sz w:val="24"/>
          <w:szCs w:val="24"/>
          <w:lang w:eastAsia="it-IT"/>
        </w:rPr>
        <w:t xml:space="preserve"> della tabella, il relativo punteggio è assegnato, automaticamente e in valore assoluto, sulla base della presenza o assenza nell’offerta, dell’elemento richiesto</w:t>
      </w:r>
      <w:r w:rsidRPr="0070563D">
        <w:rPr>
          <w:bCs/>
          <w:sz w:val="24"/>
          <w:szCs w:val="24"/>
        </w:rPr>
        <w:t xml:space="preserve"> </w:t>
      </w:r>
      <w:r w:rsidRPr="0070563D">
        <w:rPr>
          <w:rFonts w:eastAsia="SimSun"/>
          <w:bCs/>
          <w:sz w:val="24"/>
          <w:szCs w:val="24"/>
          <w:lang w:eastAsia="it-IT"/>
        </w:rPr>
        <w:t>nella Tabella n. 2</w:t>
      </w:r>
      <w:r w:rsidRPr="0070563D">
        <w:rPr>
          <w:rFonts w:eastAsia="SimSun"/>
          <w:sz w:val="24"/>
          <w:szCs w:val="24"/>
          <w:lang w:eastAsia="it-IT"/>
        </w:rPr>
        <w:t xml:space="preserve">. </w:t>
      </w:r>
    </w:p>
    <w:bookmarkEnd w:id="22"/>
    <w:p w14:paraId="63351175" w14:textId="77777777" w:rsidR="0070563D" w:rsidRDefault="0070563D" w:rsidP="00611010">
      <w:pPr>
        <w:pStyle w:val="Titolo1"/>
        <w:spacing w:before="93"/>
        <w:ind w:left="0" w:right="-1"/>
        <w:jc w:val="both"/>
        <w:rPr>
          <w:b w:val="0"/>
        </w:rPr>
      </w:pPr>
    </w:p>
    <w:p w14:paraId="05F95493" w14:textId="729F2309" w:rsidR="00966827" w:rsidRPr="00D95770" w:rsidRDefault="00966827" w:rsidP="005F341D">
      <w:pPr>
        <w:pStyle w:val="Titolo1"/>
        <w:numPr>
          <w:ilvl w:val="0"/>
          <w:numId w:val="9"/>
        </w:numPr>
        <w:spacing w:before="93"/>
        <w:ind w:left="284" w:right="-1" w:hanging="284"/>
        <w:jc w:val="both"/>
        <w:rPr>
          <w:b w:val="0"/>
          <w:bCs w:val="0"/>
          <w:lang w:val="x-none"/>
        </w:rPr>
      </w:pPr>
      <w:bookmarkStart w:id="25" w:name="_Hlk191633744"/>
      <w:r w:rsidRPr="00D95770">
        <w:rPr>
          <w:b w:val="0"/>
          <w:bCs w:val="0"/>
        </w:rPr>
        <w:t>il fascicolo delle migliorie costituente parte dell’offerta tecnica</w:t>
      </w:r>
      <w:r w:rsidRPr="00D95770">
        <w:rPr>
          <w:b w:val="0"/>
          <w:bCs w:val="0"/>
          <w:lang w:val="x-none"/>
        </w:rPr>
        <w:t xml:space="preserve"> presentata in fase di gara, costituirà per la ditta aggiudicataria parte integrante del contratto e pertanto per essa vincolante</w:t>
      </w:r>
      <w:bookmarkEnd w:id="25"/>
      <w:r w:rsidRPr="00D95770">
        <w:rPr>
          <w:b w:val="0"/>
          <w:bCs w:val="0"/>
          <w:lang w:val="x-none"/>
        </w:rPr>
        <w:t>. L’offerta tecnica dovrà essere composta da:</w:t>
      </w:r>
    </w:p>
    <w:p w14:paraId="492E4998" w14:textId="77777777" w:rsidR="00966827" w:rsidRPr="00F211C7" w:rsidRDefault="00966827" w:rsidP="00D95770">
      <w:pPr>
        <w:suppressAutoHyphens/>
        <w:ind w:left="284"/>
        <w:jc w:val="both"/>
        <w:rPr>
          <w:lang w:val="x-none"/>
        </w:rPr>
      </w:pPr>
      <w:r w:rsidRPr="00F211C7">
        <w:rPr>
          <w:i/>
          <w:iCs/>
          <w:color w:val="0000FF"/>
        </w:rPr>
        <w:t>(inserire i documenti che devono essere contenuti nell’offerta tecnica ai fini della valutazione per l’attribuzione dei punteggi)</w:t>
      </w:r>
      <w:r w:rsidRPr="00F211C7">
        <w:t xml:space="preserve"> </w:t>
      </w:r>
      <w:r w:rsidRPr="00F211C7">
        <w:rPr>
          <w:i/>
          <w:iCs/>
          <w:color w:val="0000FF"/>
        </w:rPr>
        <w:t>ad esempio -</w:t>
      </w:r>
    </w:p>
    <w:p w14:paraId="57C42EE6" w14:textId="790E8ADB" w:rsidR="00966827" w:rsidRPr="006C51F1" w:rsidRDefault="00966827" w:rsidP="006C51F1">
      <w:pPr>
        <w:pStyle w:val="Paragrafoelenco"/>
        <w:numPr>
          <w:ilvl w:val="0"/>
          <w:numId w:val="36"/>
        </w:numPr>
        <w:spacing w:before="8"/>
        <w:ind w:left="567" w:right="532" w:hanging="283"/>
        <w:jc w:val="both"/>
        <w:rPr>
          <w:color w:val="000000" w:themeColor="text1"/>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Cs/>
          <w:color w:val="000000" w:themeColor="text1"/>
        </w:rPr>
        <w:t>A.1:</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1C480AFE" w14:textId="37F1931C" w:rsidR="00966827" w:rsidRPr="006C51F1" w:rsidRDefault="00966827" w:rsidP="006C51F1">
      <w:pPr>
        <w:pStyle w:val="Paragrafoelenco"/>
        <w:numPr>
          <w:ilvl w:val="0"/>
          <w:numId w:val="36"/>
        </w:numPr>
        <w:ind w:left="567" w:right="532" w:hanging="283"/>
        <w:jc w:val="both"/>
        <w:rPr>
          <w:color w:val="000000" w:themeColor="text1"/>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Cs/>
          <w:color w:val="000000" w:themeColor="text1"/>
        </w:rPr>
        <w:t>A.2:</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73630FF7" w14:textId="4E51FF60" w:rsidR="00966827" w:rsidRPr="006C51F1" w:rsidRDefault="00966827" w:rsidP="006C51F1">
      <w:pPr>
        <w:pStyle w:val="Paragrafoelenco"/>
        <w:numPr>
          <w:ilvl w:val="0"/>
          <w:numId w:val="36"/>
        </w:numPr>
        <w:spacing w:before="93"/>
        <w:ind w:left="567" w:right="-1" w:hanging="283"/>
        <w:jc w:val="both"/>
        <w:rPr>
          <w:color w:val="000000" w:themeColor="text1"/>
          <w:u w:val="single"/>
          <w:lang w:eastAsia="it-IT"/>
        </w:rPr>
      </w:pPr>
      <w:r w:rsidRPr="006C51F1">
        <w:rPr>
          <w:i/>
          <w:color w:val="000000" w:themeColor="text1"/>
        </w:rPr>
        <w:t>Quanto</w:t>
      </w:r>
      <w:r w:rsidRPr="006C51F1">
        <w:rPr>
          <w:i/>
          <w:color w:val="000000" w:themeColor="text1"/>
          <w:spacing w:val="20"/>
        </w:rPr>
        <w:t xml:space="preserve"> </w:t>
      </w:r>
      <w:r w:rsidRPr="006C51F1">
        <w:rPr>
          <w:i/>
          <w:color w:val="000000" w:themeColor="text1"/>
        </w:rPr>
        <w:t>al</w:t>
      </w:r>
      <w:r w:rsidRPr="006C51F1">
        <w:rPr>
          <w:i/>
          <w:color w:val="000000" w:themeColor="text1"/>
          <w:spacing w:val="21"/>
        </w:rPr>
        <w:t xml:space="preserve"> </w:t>
      </w:r>
      <w:r w:rsidRPr="006C51F1">
        <w:rPr>
          <w:i/>
          <w:color w:val="000000" w:themeColor="text1"/>
        </w:rPr>
        <w:t>criterio</w:t>
      </w:r>
      <w:r w:rsidRPr="006C51F1">
        <w:rPr>
          <w:i/>
          <w:color w:val="000000" w:themeColor="text1"/>
          <w:spacing w:val="20"/>
        </w:rPr>
        <w:t xml:space="preserve"> </w:t>
      </w:r>
      <w:r w:rsidRPr="006C51F1">
        <w:rPr>
          <w:i/>
          <w:color w:val="000000" w:themeColor="text1"/>
        </w:rPr>
        <w:t>___________:</w:t>
      </w:r>
      <w:r w:rsidRPr="006C51F1">
        <w:rPr>
          <w:i/>
          <w:color w:val="000000" w:themeColor="text1"/>
          <w:spacing w:val="22"/>
        </w:rPr>
        <w:t xml:space="preserve"> </w:t>
      </w:r>
      <w:r w:rsidRPr="006C51F1">
        <w:rPr>
          <w:color w:val="000000" w:themeColor="text1"/>
        </w:rPr>
        <w:t>__________</w:t>
      </w:r>
      <w:r w:rsidRPr="006C51F1">
        <w:rPr>
          <w:color w:val="000000" w:themeColor="text1"/>
          <w:spacing w:val="21"/>
        </w:rPr>
        <w:t xml:space="preserve"> </w:t>
      </w:r>
      <w:r w:rsidRPr="006C51F1">
        <w:rPr>
          <w:color w:val="000000" w:themeColor="text1"/>
        </w:rPr>
        <w:t>(max</w:t>
      </w:r>
      <w:r w:rsidRPr="006C51F1">
        <w:rPr>
          <w:color w:val="000000" w:themeColor="text1"/>
          <w:spacing w:val="20"/>
        </w:rPr>
        <w:t xml:space="preserve"> </w:t>
      </w:r>
      <w:r w:rsidRPr="006C51F1">
        <w:rPr>
          <w:color w:val="000000" w:themeColor="text1"/>
        </w:rPr>
        <w:t>_____facciate formato ______),</w:t>
      </w:r>
      <w:r w:rsidRPr="006C51F1">
        <w:rPr>
          <w:color w:val="000000" w:themeColor="text1"/>
          <w:spacing w:val="21"/>
        </w:rPr>
        <w:t xml:space="preserve"> </w:t>
      </w:r>
      <w:r w:rsidRPr="006C51F1">
        <w:rPr>
          <w:color w:val="000000" w:themeColor="text1"/>
        </w:rPr>
        <w:t>elaborati</w:t>
      </w:r>
      <w:r w:rsidRPr="006C51F1">
        <w:rPr>
          <w:color w:val="000000" w:themeColor="text1"/>
          <w:spacing w:val="20"/>
        </w:rPr>
        <w:t xml:space="preserve"> </w:t>
      </w:r>
      <w:r w:rsidRPr="006C51F1">
        <w:rPr>
          <w:color w:val="000000" w:themeColor="text1"/>
        </w:rPr>
        <w:t>grafici</w:t>
      </w:r>
      <w:r w:rsidRPr="006C51F1">
        <w:rPr>
          <w:color w:val="000000" w:themeColor="text1"/>
          <w:spacing w:val="21"/>
        </w:rPr>
        <w:t xml:space="preserve"> </w:t>
      </w:r>
      <w:r w:rsidRPr="006C51F1">
        <w:rPr>
          <w:color w:val="000000" w:themeColor="text1"/>
        </w:rPr>
        <w:t>(max _____ formato ______).</w:t>
      </w:r>
    </w:p>
    <w:p w14:paraId="48627819" w14:textId="77777777" w:rsidR="00966827" w:rsidRPr="00966827" w:rsidRDefault="00966827" w:rsidP="00966827">
      <w:pPr>
        <w:spacing w:before="93"/>
        <w:ind w:right="-1"/>
        <w:jc w:val="both"/>
        <w:rPr>
          <w:u w:val="single"/>
          <w:lang w:eastAsia="it-IT"/>
        </w:rPr>
      </w:pPr>
    </w:p>
    <w:p w14:paraId="16F9A1DC" w14:textId="68E6A55F" w:rsidR="004F6123" w:rsidRDefault="004F6123" w:rsidP="005F341D">
      <w:pPr>
        <w:pStyle w:val="Titolo1"/>
        <w:numPr>
          <w:ilvl w:val="0"/>
          <w:numId w:val="9"/>
        </w:numPr>
        <w:spacing w:before="93"/>
        <w:ind w:left="284" w:right="-1" w:hanging="284"/>
        <w:jc w:val="both"/>
        <w:rPr>
          <w:b w:val="0"/>
          <w:bCs w:val="0"/>
          <w:u w:val="single"/>
          <w:lang w:eastAsia="it-IT"/>
        </w:rPr>
      </w:pPr>
      <w:r w:rsidRPr="00611010">
        <w:rPr>
          <w:b w:val="0"/>
        </w:rPr>
        <w:t xml:space="preserve">stabilire che l’offerta </w:t>
      </w:r>
      <w:r>
        <w:rPr>
          <w:b w:val="0"/>
        </w:rPr>
        <w:t>economica</w:t>
      </w:r>
      <w:r w:rsidRPr="00611010">
        <w:rPr>
          <w:b w:val="0"/>
        </w:rPr>
        <w:t xml:space="preserve"> venga valutata sulla base dei seguenti criteri</w:t>
      </w:r>
    </w:p>
    <w:p w14:paraId="3664C910" w14:textId="77777777" w:rsidR="004F6123" w:rsidRDefault="004F6123" w:rsidP="004F6123">
      <w:pPr>
        <w:widowControl/>
        <w:suppressAutoHyphens/>
        <w:autoSpaceDE/>
        <w:autoSpaceDN/>
        <w:jc w:val="both"/>
        <w:rPr>
          <w:b/>
          <w:bCs/>
          <w:sz w:val="24"/>
          <w:szCs w:val="24"/>
          <w:u w:val="single"/>
          <w:lang w:eastAsia="it-IT"/>
        </w:rPr>
      </w:pPr>
    </w:p>
    <w:p w14:paraId="4E0E769C" w14:textId="01C324BB" w:rsidR="004F6123" w:rsidRPr="004F6123" w:rsidRDefault="004F6123" w:rsidP="004F6123">
      <w:pPr>
        <w:widowControl/>
        <w:suppressAutoHyphens/>
        <w:autoSpaceDE/>
        <w:autoSpaceDN/>
        <w:jc w:val="both"/>
        <w:rPr>
          <w:b/>
          <w:bCs/>
          <w:sz w:val="24"/>
          <w:szCs w:val="24"/>
          <w:u w:val="single"/>
          <w:lang w:eastAsia="it-IT"/>
        </w:rPr>
      </w:pPr>
      <w:r w:rsidRPr="004F6123">
        <w:rPr>
          <w:b/>
          <w:bCs/>
          <w:sz w:val="24"/>
          <w:szCs w:val="24"/>
          <w:u w:val="single"/>
          <w:lang w:eastAsia="it-IT"/>
        </w:rPr>
        <w:t xml:space="preserve">OFFERTA TEMPO/ECONOMICA (max </w:t>
      </w:r>
      <w:r w:rsidRPr="004F6123">
        <w:rPr>
          <w:b/>
          <w:bCs/>
          <w:sz w:val="24"/>
          <w:szCs w:val="24"/>
          <w:highlight w:val="yellow"/>
          <w:u w:val="single"/>
          <w:lang w:eastAsia="it-IT"/>
        </w:rPr>
        <w:t>__</w:t>
      </w:r>
      <w:r w:rsidRPr="004F6123">
        <w:rPr>
          <w:b/>
          <w:bCs/>
          <w:sz w:val="24"/>
          <w:szCs w:val="24"/>
          <w:u w:val="single"/>
          <w:lang w:eastAsia="it-IT"/>
        </w:rPr>
        <w:t xml:space="preserve"> punti)</w:t>
      </w:r>
    </w:p>
    <w:p w14:paraId="1BE923AE" w14:textId="77777777" w:rsidR="004F6123" w:rsidRPr="004F6123" w:rsidRDefault="004F6123" w:rsidP="004F6123">
      <w:pPr>
        <w:widowControl/>
        <w:suppressAutoHyphens/>
        <w:autoSpaceDE/>
        <w:autoSpaceDN/>
        <w:ind w:left="720"/>
        <w:jc w:val="both"/>
        <w:rPr>
          <w:b/>
          <w:bCs/>
          <w:sz w:val="24"/>
          <w:szCs w:val="24"/>
          <w:u w:val="single"/>
          <w:lang w:eastAsia="it-IT"/>
        </w:rPr>
      </w:pPr>
    </w:p>
    <w:tbl>
      <w:tblPr>
        <w:tblW w:w="0" w:type="auto"/>
        <w:jc w:val="center"/>
        <w:tblLayout w:type="fixed"/>
        <w:tblLook w:val="0000" w:firstRow="0" w:lastRow="0" w:firstColumn="0" w:lastColumn="0" w:noHBand="0" w:noVBand="0"/>
      </w:tblPr>
      <w:tblGrid>
        <w:gridCol w:w="425"/>
        <w:gridCol w:w="704"/>
        <w:gridCol w:w="4188"/>
        <w:gridCol w:w="1276"/>
        <w:gridCol w:w="1199"/>
      </w:tblGrid>
      <w:tr w:rsidR="004F6123" w:rsidRPr="004F6123" w14:paraId="71B6CB57" w14:textId="77777777" w:rsidTr="00AE77B7">
        <w:trPr>
          <w:trHeight w:val="272"/>
          <w:jc w:val="center"/>
        </w:trPr>
        <w:tc>
          <w:tcPr>
            <w:tcW w:w="425" w:type="dxa"/>
            <w:tcBorders>
              <w:top w:val="single" w:sz="4" w:space="0" w:color="000000"/>
              <w:left w:val="single" w:sz="4" w:space="0" w:color="000000"/>
              <w:bottom w:val="single" w:sz="4" w:space="0" w:color="000000"/>
            </w:tcBorders>
          </w:tcPr>
          <w:p w14:paraId="5A0A77FE" w14:textId="77777777" w:rsidR="004F6123" w:rsidRPr="004F6123" w:rsidRDefault="004F6123" w:rsidP="004F6123">
            <w:pPr>
              <w:widowControl/>
              <w:autoSpaceDE/>
              <w:autoSpaceDN/>
              <w:snapToGrid w:val="0"/>
              <w:spacing w:line="100" w:lineRule="atLeast"/>
              <w:jc w:val="both"/>
              <w:rPr>
                <w:rFonts w:ascii="Calibri" w:hAnsi="Calibri" w:cs="Calibri"/>
              </w:rPr>
            </w:pPr>
            <w:r w:rsidRPr="004F6123">
              <w:rPr>
                <w:rFonts w:ascii="Calibri" w:hAnsi="Calibri" w:cs="Calibri"/>
                <w:b/>
                <w:lang w:eastAsia="it-IT"/>
              </w:rPr>
              <w:t>E</w:t>
            </w:r>
          </w:p>
        </w:tc>
        <w:tc>
          <w:tcPr>
            <w:tcW w:w="6168" w:type="dxa"/>
            <w:gridSpan w:val="3"/>
            <w:tcBorders>
              <w:top w:val="single" w:sz="4" w:space="0" w:color="000000"/>
              <w:left w:val="single" w:sz="4" w:space="0" w:color="000000"/>
              <w:bottom w:val="single" w:sz="4" w:space="0" w:color="000000"/>
            </w:tcBorders>
          </w:tcPr>
          <w:p w14:paraId="5EAA2470" w14:textId="77777777" w:rsidR="004F6123" w:rsidRPr="004F6123" w:rsidRDefault="004F6123" w:rsidP="004F6123">
            <w:pPr>
              <w:suppressAutoHyphens/>
              <w:autoSpaceDN/>
              <w:spacing w:line="100" w:lineRule="atLeast"/>
              <w:jc w:val="both"/>
              <w:rPr>
                <w:rFonts w:ascii="Calibri" w:hAnsi="Calibri" w:cs="Calibri"/>
              </w:rPr>
            </w:pPr>
            <w:r w:rsidRPr="004F6123">
              <w:rPr>
                <w:rFonts w:ascii="Calibri" w:eastAsia="Calibri" w:hAnsi="Calibri" w:cs="Calibri"/>
                <w:b/>
                <w:lang w:eastAsia="hi-IN" w:bidi="hi-IN"/>
              </w:rPr>
              <w:t>ELEMENTI DI NATURA QUANTITATIVA</w:t>
            </w:r>
          </w:p>
        </w:tc>
        <w:tc>
          <w:tcPr>
            <w:tcW w:w="1199" w:type="dxa"/>
            <w:tcBorders>
              <w:top w:val="single" w:sz="4" w:space="0" w:color="000000"/>
              <w:left w:val="single" w:sz="4" w:space="0" w:color="000000"/>
              <w:bottom w:val="single" w:sz="4" w:space="0" w:color="000000"/>
              <w:right w:val="single" w:sz="4" w:space="0" w:color="000000"/>
            </w:tcBorders>
          </w:tcPr>
          <w:p w14:paraId="4044BC5F" w14:textId="77777777" w:rsidR="004F6123" w:rsidRPr="004F6123" w:rsidRDefault="004F6123" w:rsidP="004F6123">
            <w:pPr>
              <w:widowControl/>
              <w:autoSpaceDE/>
              <w:autoSpaceDN/>
              <w:spacing w:line="100" w:lineRule="atLeast"/>
              <w:jc w:val="center"/>
              <w:rPr>
                <w:rFonts w:ascii="Calibri" w:hAnsi="Calibri" w:cs="Calibri"/>
                <w:b/>
                <w:lang w:eastAsia="it-IT"/>
              </w:rPr>
            </w:pPr>
            <w:r w:rsidRPr="004F6123">
              <w:rPr>
                <w:rFonts w:ascii="Calibri" w:hAnsi="Calibri" w:cs="Calibri"/>
                <w:b/>
                <w:lang w:eastAsia="it-IT"/>
              </w:rPr>
              <w:t xml:space="preserve">Max </w:t>
            </w:r>
            <w:r w:rsidRPr="004F6123">
              <w:rPr>
                <w:rFonts w:ascii="Calibri" w:hAnsi="Calibri" w:cs="Calibri"/>
                <w:b/>
                <w:highlight w:val="yellow"/>
                <w:lang w:eastAsia="it-IT"/>
              </w:rPr>
              <w:t>___</w:t>
            </w:r>
          </w:p>
          <w:p w14:paraId="27FB60A1" w14:textId="77777777" w:rsidR="004F6123" w:rsidRPr="004F6123" w:rsidRDefault="004F6123" w:rsidP="004F6123">
            <w:pPr>
              <w:widowControl/>
              <w:autoSpaceDE/>
              <w:autoSpaceDN/>
              <w:spacing w:line="100" w:lineRule="atLeast"/>
              <w:jc w:val="center"/>
              <w:rPr>
                <w:rFonts w:ascii="Calibri" w:hAnsi="Calibri" w:cs="Calibri"/>
                <w:highlight w:val="yellow"/>
              </w:rPr>
            </w:pPr>
            <w:r w:rsidRPr="004F6123">
              <w:rPr>
                <w:rFonts w:ascii="Calibri" w:hAnsi="Calibri" w:cs="Calibri"/>
                <w:b/>
                <w:lang w:eastAsia="it-IT"/>
              </w:rPr>
              <w:t>punti</w:t>
            </w:r>
          </w:p>
        </w:tc>
      </w:tr>
      <w:tr w:rsidR="004F6123" w:rsidRPr="004F6123" w14:paraId="4E4BF03B" w14:textId="77777777" w:rsidTr="00AE77B7">
        <w:trPr>
          <w:trHeight w:val="650"/>
          <w:jc w:val="center"/>
        </w:trPr>
        <w:tc>
          <w:tcPr>
            <w:tcW w:w="425" w:type="dxa"/>
            <w:tcBorders>
              <w:top w:val="single" w:sz="4" w:space="0" w:color="000000"/>
              <w:left w:val="single" w:sz="4" w:space="0" w:color="000000"/>
              <w:bottom w:val="single" w:sz="4" w:space="0" w:color="000000"/>
            </w:tcBorders>
            <w:vAlign w:val="center"/>
          </w:tcPr>
          <w:p w14:paraId="484C9ABC" w14:textId="77777777" w:rsidR="004F6123" w:rsidRPr="004F6123" w:rsidRDefault="004F6123" w:rsidP="004F6123">
            <w:pPr>
              <w:widowControl/>
              <w:autoSpaceDE/>
              <w:autoSpaceDN/>
              <w:snapToGrid w:val="0"/>
              <w:spacing w:line="100" w:lineRule="atLeast"/>
              <w:jc w:val="both"/>
              <w:rPr>
                <w:rFonts w:ascii="Calibri" w:hAnsi="Calibri" w:cs="Calibri"/>
                <w:highlight w:val="yellow"/>
              </w:rPr>
            </w:pPr>
          </w:p>
        </w:tc>
        <w:tc>
          <w:tcPr>
            <w:tcW w:w="704" w:type="dxa"/>
            <w:tcBorders>
              <w:top w:val="single" w:sz="4" w:space="0" w:color="000000"/>
              <w:left w:val="single" w:sz="4" w:space="0" w:color="000000"/>
              <w:bottom w:val="single" w:sz="4" w:space="0" w:color="000000"/>
            </w:tcBorders>
            <w:vAlign w:val="center"/>
          </w:tcPr>
          <w:p w14:paraId="3DD8F045" w14:textId="77777777" w:rsidR="004F6123" w:rsidRPr="004F6123" w:rsidRDefault="004F6123" w:rsidP="004F6123">
            <w:pPr>
              <w:widowControl/>
              <w:autoSpaceDE/>
              <w:autoSpaceDN/>
              <w:rPr>
                <w:rFonts w:ascii="Calibri" w:eastAsia="Calibri" w:hAnsi="Calibri" w:cs="Calibri"/>
                <w:lang w:eastAsia="it-IT"/>
              </w:rPr>
            </w:pPr>
            <w:r w:rsidRPr="004F6123">
              <w:rPr>
                <w:rFonts w:ascii="Calibri" w:eastAsia="Calibri" w:hAnsi="Calibri" w:cs="Calibri"/>
                <w:lang w:eastAsia="it-IT"/>
              </w:rPr>
              <w:t>E.2</w:t>
            </w:r>
          </w:p>
        </w:tc>
        <w:tc>
          <w:tcPr>
            <w:tcW w:w="4188" w:type="dxa"/>
            <w:tcBorders>
              <w:top w:val="single" w:sz="4" w:space="0" w:color="000000"/>
              <w:left w:val="single" w:sz="4" w:space="0" w:color="000000"/>
              <w:bottom w:val="single" w:sz="4" w:space="0" w:color="000000"/>
            </w:tcBorders>
            <w:vAlign w:val="center"/>
          </w:tcPr>
          <w:p w14:paraId="468655F7" w14:textId="28AE108A" w:rsidR="004F6123" w:rsidRPr="004F6123" w:rsidRDefault="004F6123" w:rsidP="004F6123">
            <w:pPr>
              <w:suppressAutoHyphens/>
              <w:autoSpaceDN/>
              <w:rPr>
                <w:rFonts w:ascii="Calibri" w:eastAsia="Calibri" w:hAnsi="Calibri" w:cs="Calibri"/>
              </w:rPr>
            </w:pPr>
            <w:r w:rsidRPr="004F6123">
              <w:rPr>
                <w:rFonts w:ascii="Calibri" w:eastAsia="Calibri" w:hAnsi="Calibri" w:cs="Calibri"/>
              </w:rPr>
              <w:t xml:space="preserve">Offerta riduzione prezzo della progettazione </w:t>
            </w:r>
          </w:p>
        </w:tc>
        <w:tc>
          <w:tcPr>
            <w:tcW w:w="1276" w:type="dxa"/>
            <w:tcBorders>
              <w:top w:val="single" w:sz="4" w:space="0" w:color="000000"/>
              <w:left w:val="single" w:sz="4" w:space="0" w:color="000000"/>
              <w:bottom w:val="single" w:sz="4" w:space="0" w:color="000000"/>
            </w:tcBorders>
            <w:vAlign w:val="center"/>
          </w:tcPr>
          <w:p w14:paraId="2A9CC8D6"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highlight w:val="yellow"/>
                <w:lang w:eastAsia="it-IT"/>
              </w:rPr>
              <w:t>___</w:t>
            </w:r>
          </w:p>
          <w:p w14:paraId="5BD186FE" w14:textId="77777777" w:rsidR="004F6123" w:rsidRPr="004F6123" w:rsidRDefault="004F6123" w:rsidP="004F6123">
            <w:pPr>
              <w:widowControl/>
              <w:autoSpaceDE/>
              <w:autoSpaceDN/>
              <w:jc w:val="center"/>
              <w:rPr>
                <w:rFonts w:ascii="Calibri" w:hAnsi="Calibri" w:cs="Calibri"/>
                <w:highlight w:val="yellow"/>
                <w:lang w:eastAsia="it-IT"/>
              </w:rPr>
            </w:pPr>
            <w:r w:rsidRPr="004F6123">
              <w:rPr>
                <w:rFonts w:ascii="Calibri" w:hAnsi="Calibri" w:cs="Calibri"/>
                <w:lang w:eastAsia="it-IT"/>
              </w:rPr>
              <w:t>punti</w:t>
            </w:r>
          </w:p>
        </w:tc>
        <w:tc>
          <w:tcPr>
            <w:tcW w:w="1199" w:type="dxa"/>
            <w:tcBorders>
              <w:top w:val="single" w:sz="4" w:space="0" w:color="000000"/>
              <w:left w:val="single" w:sz="4" w:space="0" w:color="000000"/>
              <w:bottom w:val="single" w:sz="4" w:space="0" w:color="000000"/>
              <w:right w:val="single" w:sz="4" w:space="0" w:color="000000"/>
            </w:tcBorders>
            <w:vAlign w:val="center"/>
          </w:tcPr>
          <w:p w14:paraId="1034A288" w14:textId="77777777" w:rsidR="004F6123" w:rsidRPr="004F6123" w:rsidRDefault="004F6123" w:rsidP="004F6123">
            <w:pPr>
              <w:widowControl/>
              <w:autoSpaceDE/>
              <w:autoSpaceDN/>
              <w:rPr>
                <w:rFonts w:ascii="Calibri" w:hAnsi="Calibri" w:cs="Calibri"/>
              </w:rPr>
            </w:pPr>
          </w:p>
        </w:tc>
      </w:tr>
      <w:tr w:rsidR="004F6123" w:rsidRPr="004F6123" w14:paraId="1EFCACA3" w14:textId="77777777" w:rsidTr="00AE77B7">
        <w:trPr>
          <w:trHeight w:val="665"/>
          <w:jc w:val="center"/>
        </w:trPr>
        <w:tc>
          <w:tcPr>
            <w:tcW w:w="425" w:type="dxa"/>
            <w:tcBorders>
              <w:top w:val="single" w:sz="4" w:space="0" w:color="000000"/>
              <w:left w:val="single" w:sz="4" w:space="0" w:color="000000"/>
              <w:bottom w:val="single" w:sz="4" w:space="0" w:color="000000"/>
            </w:tcBorders>
            <w:vAlign w:val="center"/>
          </w:tcPr>
          <w:p w14:paraId="524BE372" w14:textId="77777777" w:rsidR="004F6123" w:rsidRPr="004F6123" w:rsidRDefault="004F6123" w:rsidP="004F6123">
            <w:pPr>
              <w:widowControl/>
              <w:autoSpaceDE/>
              <w:autoSpaceDN/>
              <w:snapToGrid w:val="0"/>
              <w:spacing w:line="100" w:lineRule="atLeast"/>
              <w:jc w:val="both"/>
              <w:rPr>
                <w:rFonts w:ascii="Calibri" w:hAnsi="Calibri" w:cs="Calibri"/>
                <w:highlight w:val="yellow"/>
              </w:rPr>
            </w:pPr>
          </w:p>
        </w:tc>
        <w:tc>
          <w:tcPr>
            <w:tcW w:w="704" w:type="dxa"/>
            <w:tcBorders>
              <w:top w:val="single" w:sz="4" w:space="0" w:color="000000"/>
              <w:left w:val="single" w:sz="4" w:space="0" w:color="000000"/>
              <w:bottom w:val="single" w:sz="4" w:space="0" w:color="000000"/>
            </w:tcBorders>
            <w:vAlign w:val="center"/>
          </w:tcPr>
          <w:p w14:paraId="4461685A" w14:textId="77777777" w:rsidR="004F6123" w:rsidRPr="004F6123" w:rsidRDefault="004F6123" w:rsidP="004F6123">
            <w:pPr>
              <w:widowControl/>
              <w:autoSpaceDE/>
              <w:autoSpaceDN/>
              <w:spacing w:line="100" w:lineRule="atLeast"/>
              <w:jc w:val="both"/>
              <w:rPr>
                <w:rFonts w:ascii="Calibri" w:hAnsi="Calibri" w:cs="Calibri"/>
                <w:highlight w:val="yellow"/>
              </w:rPr>
            </w:pPr>
            <w:r w:rsidRPr="004F6123">
              <w:rPr>
                <w:rFonts w:ascii="Calibri" w:eastAsia="Calibri" w:hAnsi="Calibri" w:cs="Calibri"/>
                <w:lang w:eastAsia="it-IT"/>
              </w:rPr>
              <w:t>E.3</w:t>
            </w:r>
          </w:p>
        </w:tc>
        <w:tc>
          <w:tcPr>
            <w:tcW w:w="4188" w:type="dxa"/>
            <w:tcBorders>
              <w:top w:val="single" w:sz="4" w:space="0" w:color="000000"/>
              <w:left w:val="single" w:sz="4" w:space="0" w:color="000000"/>
              <w:bottom w:val="single" w:sz="4" w:space="0" w:color="000000"/>
            </w:tcBorders>
            <w:vAlign w:val="center"/>
          </w:tcPr>
          <w:p w14:paraId="67ED19A9" w14:textId="512CF0EA" w:rsidR="004F6123" w:rsidRPr="004F6123" w:rsidRDefault="004F6123" w:rsidP="004F6123">
            <w:pPr>
              <w:suppressAutoHyphens/>
              <w:autoSpaceDN/>
              <w:rPr>
                <w:rFonts w:ascii="Calibri" w:hAnsi="Calibri" w:cs="Calibri"/>
                <w:color w:val="FF0000"/>
              </w:rPr>
            </w:pPr>
            <w:r w:rsidRPr="004F6123">
              <w:rPr>
                <w:rFonts w:ascii="Calibri" w:eastAsia="Calibri" w:hAnsi="Calibri" w:cs="Calibri"/>
              </w:rPr>
              <w:t>(</w:t>
            </w:r>
            <w:r w:rsidRPr="004F6123">
              <w:rPr>
                <w:rFonts w:ascii="Calibri" w:hAnsi="Calibri" w:cs="Calibri"/>
                <w:i/>
                <w:iCs/>
                <w:color w:val="0000FF"/>
              </w:rPr>
              <w:t>eventuale</w:t>
            </w:r>
            <w:r w:rsidRPr="004F6123">
              <w:rPr>
                <w:rFonts w:ascii="Calibri" w:eastAsia="Calibri" w:hAnsi="Calibri" w:cs="Calibri"/>
              </w:rPr>
              <w:t xml:space="preserve">)Offerta riduzione tempo </w:t>
            </w:r>
          </w:p>
        </w:tc>
        <w:tc>
          <w:tcPr>
            <w:tcW w:w="1276" w:type="dxa"/>
            <w:tcBorders>
              <w:top w:val="single" w:sz="4" w:space="0" w:color="000000"/>
              <w:left w:val="single" w:sz="4" w:space="0" w:color="000000"/>
              <w:bottom w:val="single" w:sz="4" w:space="0" w:color="000000"/>
            </w:tcBorders>
            <w:vAlign w:val="center"/>
          </w:tcPr>
          <w:p w14:paraId="0DFE67DA"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highlight w:val="yellow"/>
                <w:lang w:eastAsia="it-IT"/>
              </w:rPr>
              <w:t>___</w:t>
            </w:r>
          </w:p>
          <w:p w14:paraId="73E2C88B" w14:textId="77777777" w:rsidR="004F6123" w:rsidRPr="004F6123" w:rsidRDefault="004F6123" w:rsidP="004F6123">
            <w:pPr>
              <w:widowControl/>
              <w:autoSpaceDE/>
              <w:autoSpaceDN/>
              <w:jc w:val="center"/>
              <w:rPr>
                <w:rFonts w:ascii="Calibri" w:hAnsi="Calibri" w:cs="Calibri"/>
                <w:lang w:eastAsia="it-IT"/>
              </w:rPr>
            </w:pPr>
            <w:r w:rsidRPr="004F6123">
              <w:rPr>
                <w:rFonts w:ascii="Calibri" w:hAnsi="Calibri" w:cs="Calibri"/>
                <w:lang w:eastAsia="it-IT"/>
              </w:rPr>
              <w:t>punti</w:t>
            </w:r>
          </w:p>
        </w:tc>
        <w:tc>
          <w:tcPr>
            <w:tcW w:w="1199" w:type="dxa"/>
            <w:tcBorders>
              <w:top w:val="single" w:sz="4" w:space="0" w:color="000000"/>
              <w:left w:val="single" w:sz="4" w:space="0" w:color="000000"/>
              <w:bottom w:val="single" w:sz="4" w:space="0" w:color="000000"/>
              <w:right w:val="single" w:sz="4" w:space="0" w:color="000000"/>
            </w:tcBorders>
            <w:vAlign w:val="center"/>
          </w:tcPr>
          <w:p w14:paraId="5E347F18" w14:textId="77777777" w:rsidR="004F6123" w:rsidRPr="004F6123" w:rsidRDefault="004F6123" w:rsidP="004F6123">
            <w:pPr>
              <w:widowControl/>
              <w:autoSpaceDE/>
              <w:autoSpaceDN/>
              <w:jc w:val="center"/>
              <w:rPr>
                <w:rFonts w:ascii="Calibri" w:hAnsi="Calibri" w:cs="Calibri"/>
              </w:rPr>
            </w:pPr>
          </w:p>
        </w:tc>
      </w:tr>
    </w:tbl>
    <w:p w14:paraId="5E77B8CA" w14:textId="77777777" w:rsidR="004F6123" w:rsidRPr="004F6123" w:rsidRDefault="004F6123" w:rsidP="004F6123">
      <w:pPr>
        <w:widowControl/>
        <w:suppressAutoHyphens/>
        <w:autoSpaceDE/>
        <w:autoSpaceDN/>
        <w:ind w:left="720"/>
        <w:jc w:val="both"/>
        <w:rPr>
          <w:sz w:val="24"/>
          <w:szCs w:val="24"/>
          <w:lang w:eastAsia="it-IT"/>
        </w:rPr>
      </w:pPr>
    </w:p>
    <w:p w14:paraId="7B117ADD" w14:textId="622D7100" w:rsidR="004F6123" w:rsidRDefault="004F6123" w:rsidP="004F6123">
      <w:pPr>
        <w:widowControl/>
        <w:suppressAutoHyphens/>
        <w:autoSpaceDE/>
        <w:autoSpaceDN/>
        <w:jc w:val="both"/>
        <w:rPr>
          <w:sz w:val="24"/>
          <w:szCs w:val="24"/>
          <w:lang w:eastAsia="it-IT"/>
        </w:rPr>
      </w:pPr>
      <w:r>
        <w:rPr>
          <w:sz w:val="24"/>
          <w:szCs w:val="24"/>
          <w:lang w:eastAsia="it-IT"/>
        </w:rPr>
        <w:t>dando atto di quanto segue:</w:t>
      </w:r>
    </w:p>
    <w:p w14:paraId="284402C9" w14:textId="4B8635EB" w:rsidR="004F6123" w:rsidRPr="004F6123" w:rsidRDefault="004F6123" w:rsidP="005F341D">
      <w:pPr>
        <w:pStyle w:val="Paragrafoelenco"/>
        <w:numPr>
          <w:ilvl w:val="0"/>
          <w:numId w:val="21"/>
        </w:numPr>
        <w:spacing w:before="1"/>
        <w:ind w:left="284" w:right="-1" w:hanging="284"/>
        <w:jc w:val="both"/>
        <w:rPr>
          <w:sz w:val="24"/>
          <w:szCs w:val="24"/>
          <w:lang w:eastAsia="it-IT"/>
        </w:rPr>
      </w:pPr>
      <w:r w:rsidRPr="004F6123">
        <w:rPr>
          <w:sz w:val="24"/>
          <w:szCs w:val="24"/>
          <w:lang w:eastAsia="it-IT"/>
        </w:rPr>
        <w:t xml:space="preserve">l’importo della </w:t>
      </w:r>
      <w:r w:rsidR="0070563D" w:rsidRPr="0070563D">
        <w:rPr>
          <w:rFonts w:eastAsia="Calibri"/>
          <w:bCs/>
          <w:color w:val="FF0000"/>
          <w:sz w:val="24"/>
          <w:szCs w:val="24"/>
        </w:rPr>
        <w:t>progettazione di fattibilità tecnico economica e</w:t>
      </w:r>
      <w:r w:rsidR="00B80AF2">
        <w:rPr>
          <w:rFonts w:eastAsia="Calibri"/>
          <w:bCs/>
          <w:color w:val="FF0000"/>
          <w:sz w:val="24"/>
          <w:szCs w:val="24"/>
        </w:rPr>
        <w:t>/o</w:t>
      </w:r>
      <w:r w:rsidR="0070563D" w:rsidRPr="0070563D">
        <w:rPr>
          <w:rFonts w:eastAsia="Calibri"/>
          <w:bCs/>
          <w:color w:val="FF0000"/>
          <w:sz w:val="24"/>
          <w:szCs w:val="24"/>
        </w:rPr>
        <w:t xml:space="preserve"> la progettazione esecutiva (EVENTUALE comprensiva di (es: relazione geologica e coordinamento della sicurezza in fase di progettazione; direzione lavori….</w:t>
      </w:r>
      <w:r w:rsidRPr="004F6123">
        <w:rPr>
          <w:sz w:val="24"/>
          <w:szCs w:val="24"/>
          <w:lang w:eastAsia="it-IT"/>
        </w:rPr>
        <w:t xml:space="preserve"> è soggetto a ribasso ai sensi del comma 15-bis dell’art. 42, del Codice, e quindi per il 35% del valore stimato</w:t>
      </w:r>
      <w:r w:rsidR="00D95770">
        <w:rPr>
          <w:sz w:val="24"/>
          <w:szCs w:val="24"/>
          <w:lang w:eastAsia="it-IT"/>
        </w:rPr>
        <w:t xml:space="preserve">, al netto degli oneri previdenziali, </w:t>
      </w:r>
      <w:r w:rsidRPr="004F6123">
        <w:rPr>
          <w:sz w:val="24"/>
          <w:szCs w:val="24"/>
          <w:lang w:eastAsia="it-IT"/>
        </w:rPr>
        <w:t xml:space="preserve">pari ad </w:t>
      </w:r>
      <w:commentRangeStart w:id="26"/>
      <w:r w:rsidRPr="004F6123">
        <w:rPr>
          <w:sz w:val="24"/>
          <w:szCs w:val="24"/>
          <w:lang w:eastAsia="it-IT"/>
        </w:rPr>
        <w:t>€__________.</w:t>
      </w:r>
      <w:commentRangeEnd w:id="26"/>
      <w:r w:rsidR="00871F14">
        <w:rPr>
          <w:rStyle w:val="Rimandocommento"/>
          <w:rFonts w:ascii="Arial MT" w:eastAsia="Arial MT" w:hAnsi="Arial MT" w:cs="Arial MT"/>
        </w:rPr>
        <w:commentReference w:id="26"/>
      </w:r>
      <w:r w:rsidRPr="004F6123">
        <w:rPr>
          <w:sz w:val="24"/>
          <w:szCs w:val="24"/>
          <w:lang w:eastAsia="it-IT"/>
        </w:rPr>
        <w:t xml:space="preserve"> </w:t>
      </w:r>
      <w:r w:rsidRPr="004F6123">
        <w:rPr>
          <w:b/>
          <w:bCs/>
          <w:sz w:val="24"/>
          <w:szCs w:val="24"/>
          <w:lang w:eastAsia="it-IT"/>
        </w:rPr>
        <w:t>Il restante 65% (€.</w:t>
      </w:r>
      <w:r w:rsidR="00D95770">
        <w:rPr>
          <w:b/>
          <w:bCs/>
          <w:sz w:val="24"/>
          <w:szCs w:val="24"/>
          <w:lang w:eastAsia="it-IT"/>
        </w:rPr>
        <w:t xml:space="preserve"> </w:t>
      </w:r>
      <w:r w:rsidRPr="004F6123">
        <w:rPr>
          <w:b/>
          <w:bCs/>
          <w:sz w:val="24"/>
          <w:szCs w:val="24"/>
          <w:lang w:eastAsia="it-IT"/>
        </w:rPr>
        <w:t>______) non è soggetto a ribasso</w:t>
      </w:r>
      <w:r w:rsidRPr="004F6123">
        <w:rPr>
          <w:sz w:val="24"/>
          <w:szCs w:val="24"/>
          <w:lang w:eastAsia="it-IT"/>
        </w:rPr>
        <w:t>.</w:t>
      </w:r>
    </w:p>
    <w:p w14:paraId="4A1A61D3" w14:textId="63ECA671" w:rsidR="004F6123" w:rsidRPr="004F6123" w:rsidRDefault="004F6123" w:rsidP="005F341D">
      <w:pPr>
        <w:pStyle w:val="Paragrafoelenco"/>
        <w:numPr>
          <w:ilvl w:val="0"/>
          <w:numId w:val="21"/>
        </w:numPr>
        <w:spacing w:before="1"/>
        <w:ind w:left="284" w:right="-1" w:hanging="284"/>
        <w:jc w:val="both"/>
        <w:rPr>
          <w:b/>
          <w:sz w:val="24"/>
          <w:szCs w:val="24"/>
        </w:rPr>
      </w:pPr>
      <w:r w:rsidRPr="004F6123">
        <w:rPr>
          <w:b/>
          <w:sz w:val="24"/>
          <w:szCs w:val="24"/>
        </w:rPr>
        <w:t>(</w:t>
      </w:r>
      <w:r w:rsidRPr="004F6123">
        <w:rPr>
          <w:b/>
          <w:color w:val="FF0000"/>
          <w:sz w:val="24"/>
          <w:szCs w:val="24"/>
        </w:rPr>
        <w:t>se del caso</w:t>
      </w:r>
      <w:r w:rsidRPr="004F6123">
        <w:rPr>
          <w:b/>
          <w:sz w:val="24"/>
          <w:szCs w:val="24"/>
        </w:rPr>
        <w:t>)</w:t>
      </w:r>
      <w:r w:rsidRPr="004F6123">
        <w:rPr>
          <w:sz w:val="24"/>
          <w:szCs w:val="24"/>
        </w:rPr>
        <w:t xml:space="preserve"> la riduzione percentuale unica del tempo contrattuale non può essere superiore al _____% del tempo </w:t>
      </w:r>
      <w:r w:rsidRPr="004F6123">
        <w:rPr>
          <w:b/>
          <w:sz w:val="24"/>
          <w:szCs w:val="24"/>
        </w:rPr>
        <w:t xml:space="preserve">di progettazione complessivamente </w:t>
      </w:r>
      <w:r w:rsidRPr="004F6123">
        <w:rPr>
          <w:sz w:val="24"/>
          <w:szCs w:val="24"/>
        </w:rPr>
        <w:t>previsto (____ giorni naturali). Qualora il concorrente indichi una riduzione percentuale superiore a quella sopra specificata, verrà considerato alla stregua di un mero errore materiale e pertanto l'offerta si intenderà comunque formulata con la riduzione percentuale massima come sopra indicata</w:t>
      </w:r>
    </w:p>
    <w:p w14:paraId="1F3628C7" w14:textId="77777777" w:rsidR="0070563D" w:rsidRDefault="0070563D" w:rsidP="0070563D">
      <w:pPr>
        <w:suppressAutoHyphens/>
        <w:ind w:left="284"/>
        <w:jc w:val="both"/>
      </w:pPr>
    </w:p>
    <w:p w14:paraId="2CCEC3DA" w14:textId="066F2C62" w:rsidR="0070563D" w:rsidRPr="0070563D" w:rsidRDefault="00D95770" w:rsidP="0070563D">
      <w:pPr>
        <w:suppressAutoHyphens/>
        <w:ind w:left="284"/>
        <w:jc w:val="both"/>
        <w:rPr>
          <w:color w:val="00B050"/>
          <w:sz w:val="24"/>
          <w:szCs w:val="24"/>
        </w:rPr>
      </w:pPr>
      <w:bookmarkStart w:id="27" w:name="_Hlk191634291"/>
      <w:r>
        <w:rPr>
          <w:color w:val="00B050"/>
          <w:sz w:val="24"/>
          <w:szCs w:val="24"/>
        </w:rPr>
        <w:t>L’o</w:t>
      </w:r>
      <w:r w:rsidRPr="00D95770">
        <w:rPr>
          <w:color w:val="00B050"/>
          <w:sz w:val="24"/>
          <w:szCs w:val="24"/>
        </w:rPr>
        <w:t xml:space="preserve">fferta riduzione prezzo della progettazione </w:t>
      </w:r>
      <w:r>
        <w:rPr>
          <w:color w:val="00B050"/>
          <w:sz w:val="24"/>
          <w:szCs w:val="24"/>
        </w:rPr>
        <w:t>verrà valutata sulla</w:t>
      </w:r>
      <w:r w:rsidR="0070563D" w:rsidRPr="0070563D">
        <w:rPr>
          <w:color w:val="00B050"/>
          <w:sz w:val="24"/>
          <w:szCs w:val="24"/>
        </w:rPr>
        <w:t xml:space="preserve"> base della seguente formula di interpolazione bilineare di cui all’art. 2-bis dell’</w:t>
      </w:r>
      <w:proofErr w:type="spellStart"/>
      <w:r w:rsidR="0070563D" w:rsidRPr="0070563D">
        <w:rPr>
          <w:color w:val="00B050"/>
          <w:sz w:val="24"/>
          <w:szCs w:val="24"/>
        </w:rPr>
        <w:t>all</w:t>
      </w:r>
      <w:proofErr w:type="spellEnd"/>
      <w:r w:rsidR="0070563D" w:rsidRPr="0070563D">
        <w:rPr>
          <w:color w:val="00B050"/>
          <w:sz w:val="24"/>
          <w:szCs w:val="24"/>
        </w:rPr>
        <w:t>. I.13:</w:t>
      </w:r>
    </w:p>
    <w:p w14:paraId="133C4842" w14:textId="77777777" w:rsidR="0070563D" w:rsidRDefault="0070563D" w:rsidP="0070563D">
      <w:pPr>
        <w:suppressAutoHyphens/>
        <w:ind w:left="36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002"/>
      </w:tblGrid>
      <w:tr w:rsidR="00D95770" w:rsidRPr="00D95770" w14:paraId="2D7CC60A" w14:textId="77777777" w:rsidTr="00AE77B7">
        <w:trPr>
          <w:trHeight w:val="417"/>
          <w:jc w:val="center"/>
        </w:trPr>
        <w:tc>
          <w:tcPr>
            <w:tcW w:w="4673" w:type="dxa"/>
          </w:tcPr>
          <w:p w14:paraId="0AACB916" w14:textId="77777777" w:rsidR="0070563D" w:rsidRPr="00D95770" w:rsidRDefault="0070563D" w:rsidP="00AE77B7">
            <w:pPr>
              <w:spacing w:before="73"/>
              <w:ind w:left="-336"/>
              <w:jc w:val="center"/>
              <w:rPr>
                <w:b/>
                <w:color w:val="00B050"/>
                <w:spacing w:val="-4"/>
              </w:rPr>
            </w:pPr>
            <w:r w:rsidRPr="00D95770">
              <w:rPr>
                <w:b/>
                <w:color w:val="00B050"/>
                <w:position w:val="1"/>
              </w:rPr>
              <w:t>Se</w:t>
            </w:r>
            <w:r w:rsidRPr="00D95770">
              <w:rPr>
                <w:b/>
                <w:color w:val="00B050"/>
                <w:spacing w:val="-1"/>
                <w:position w:val="1"/>
              </w:rPr>
              <w:t xml:space="preserve"> </w:t>
            </w:r>
            <w:r w:rsidRPr="00D95770">
              <w:rPr>
                <w:b/>
                <w:color w:val="00B050"/>
                <w:position w:val="1"/>
              </w:rPr>
              <w:t>R</w:t>
            </w:r>
            <w:r w:rsidRPr="00D95770">
              <w:rPr>
                <w:b/>
                <w:color w:val="00B050"/>
              </w:rPr>
              <w:t>i</w:t>
            </w:r>
            <w:r w:rsidRPr="00D95770">
              <w:rPr>
                <w:b/>
                <w:color w:val="00B050"/>
                <w:spacing w:val="19"/>
              </w:rPr>
              <w:t xml:space="preserve"> </w:t>
            </w:r>
            <w:r w:rsidRPr="00D95770">
              <w:rPr>
                <w:b/>
                <w:color w:val="00B050"/>
                <w:position w:val="1"/>
              </w:rPr>
              <w:t>&lt;</w:t>
            </w:r>
            <w:r w:rsidRPr="00D95770">
              <w:rPr>
                <w:b/>
                <w:color w:val="00B050"/>
                <w:spacing w:val="-1"/>
                <w:position w:val="1"/>
              </w:rPr>
              <w:t xml:space="preserve"> </w:t>
            </w:r>
            <w:r w:rsidRPr="00D95770">
              <w:rPr>
                <w:b/>
                <w:color w:val="00B050"/>
                <w:spacing w:val="-4"/>
                <w:position w:val="1"/>
              </w:rPr>
              <w:t>R</w:t>
            </w:r>
            <w:proofErr w:type="spellStart"/>
            <w:r w:rsidRPr="00D95770">
              <w:rPr>
                <w:b/>
                <w:color w:val="00B050"/>
                <w:spacing w:val="-4"/>
              </w:rPr>
              <w:t>med</w:t>
            </w:r>
            <w:proofErr w:type="spellEnd"/>
          </w:p>
          <w:p w14:paraId="1F4541CF" w14:textId="77777777" w:rsidR="0070563D" w:rsidRPr="00D95770" w:rsidRDefault="0070563D" w:rsidP="00AE77B7">
            <w:pPr>
              <w:spacing w:before="73"/>
              <w:ind w:left="166"/>
              <w:jc w:val="center"/>
              <w:rPr>
                <w:rFonts w:ascii="Calibri" w:hAnsi="Calibri" w:cs="Calibri"/>
                <w:b/>
                <w:color w:val="00B050"/>
              </w:rPr>
            </w:pPr>
            <w:r w:rsidRPr="00D95770">
              <w:rPr>
                <w:bCs/>
                <w:color w:val="00B050"/>
                <w:spacing w:val="-4"/>
              </w:rPr>
              <w:t>(</w:t>
            </w:r>
            <w:r w:rsidRPr="00D95770">
              <w:rPr>
                <w:b/>
                <w:color w:val="00B050"/>
                <w:spacing w:val="-4"/>
              </w:rPr>
              <w:t>Se il ribasso del concorrente in esame è di valore inferiore alla media di tutti i ribassi</w:t>
            </w:r>
            <w:r w:rsidRPr="00D95770">
              <w:rPr>
                <w:bCs/>
                <w:color w:val="00B050"/>
                <w:spacing w:val="-4"/>
              </w:rPr>
              <w:t>)</w:t>
            </w:r>
          </w:p>
        </w:tc>
        <w:tc>
          <w:tcPr>
            <w:tcW w:w="5002" w:type="dxa"/>
          </w:tcPr>
          <w:p w14:paraId="3EFA5A3F" w14:textId="77777777" w:rsidR="0070563D" w:rsidRPr="00D95770" w:rsidRDefault="0070563D" w:rsidP="00AE77B7">
            <w:pPr>
              <w:spacing w:before="73"/>
              <w:ind w:left="166" w:right="154"/>
              <w:jc w:val="center"/>
              <w:rPr>
                <w:b/>
                <w:color w:val="00B050"/>
                <w:spacing w:val="-4"/>
              </w:rPr>
            </w:pPr>
            <w:r w:rsidRPr="00D95770">
              <w:rPr>
                <w:b/>
                <w:color w:val="00B050"/>
                <w:position w:val="1"/>
              </w:rPr>
              <w:t>Se</w:t>
            </w:r>
            <w:r w:rsidRPr="00D95770">
              <w:rPr>
                <w:b/>
                <w:color w:val="00B050"/>
                <w:spacing w:val="-1"/>
                <w:position w:val="1"/>
              </w:rPr>
              <w:t xml:space="preserve"> </w:t>
            </w:r>
            <w:r w:rsidRPr="00D95770">
              <w:rPr>
                <w:b/>
                <w:color w:val="00B050"/>
                <w:position w:val="1"/>
              </w:rPr>
              <w:t>R</w:t>
            </w:r>
            <w:r w:rsidRPr="00D95770">
              <w:rPr>
                <w:b/>
                <w:color w:val="00B050"/>
              </w:rPr>
              <w:t>i</w:t>
            </w:r>
            <w:r w:rsidRPr="00D95770">
              <w:rPr>
                <w:b/>
                <w:color w:val="00B050"/>
                <w:spacing w:val="19"/>
              </w:rPr>
              <w:t xml:space="preserve"> </w:t>
            </w:r>
            <w:r w:rsidRPr="00D95770">
              <w:rPr>
                <w:b/>
                <w:color w:val="00B050"/>
                <w:position w:val="1"/>
              </w:rPr>
              <w:t>&gt;</w:t>
            </w:r>
            <w:r w:rsidRPr="00D95770">
              <w:rPr>
                <w:b/>
                <w:color w:val="00B050"/>
                <w:spacing w:val="-1"/>
                <w:position w:val="1"/>
              </w:rPr>
              <w:t xml:space="preserve"> </w:t>
            </w:r>
            <w:r w:rsidRPr="00D95770">
              <w:rPr>
                <w:b/>
                <w:color w:val="00B050"/>
                <w:spacing w:val="-4"/>
                <w:position w:val="1"/>
              </w:rPr>
              <w:t>R</w:t>
            </w:r>
            <w:proofErr w:type="spellStart"/>
            <w:r w:rsidRPr="00D95770">
              <w:rPr>
                <w:b/>
                <w:color w:val="00B050"/>
                <w:spacing w:val="-4"/>
              </w:rPr>
              <w:t>med</w:t>
            </w:r>
            <w:proofErr w:type="spellEnd"/>
          </w:p>
          <w:p w14:paraId="2564F7A2" w14:textId="77777777" w:rsidR="0070563D" w:rsidRPr="00D95770" w:rsidRDefault="0070563D" w:rsidP="00AE77B7">
            <w:pPr>
              <w:spacing w:before="73"/>
              <w:ind w:left="166" w:right="154"/>
              <w:jc w:val="center"/>
              <w:rPr>
                <w:rFonts w:ascii="Calibri" w:hAnsi="Calibri" w:cs="Calibri"/>
                <w:b/>
                <w:color w:val="00B050"/>
              </w:rPr>
            </w:pPr>
            <w:r w:rsidRPr="00D95770">
              <w:rPr>
                <w:bCs/>
                <w:color w:val="00B050"/>
                <w:spacing w:val="-4"/>
              </w:rPr>
              <w:t>(</w:t>
            </w:r>
            <w:r w:rsidRPr="00D95770">
              <w:rPr>
                <w:b/>
                <w:color w:val="00B050"/>
                <w:spacing w:val="-4"/>
              </w:rPr>
              <w:t>Se il ribasso del concorrente in esame è di valore superiore alla media di tutti i ribassi</w:t>
            </w:r>
            <w:r w:rsidRPr="00D95770">
              <w:rPr>
                <w:bCs/>
                <w:color w:val="00B050"/>
                <w:spacing w:val="-4"/>
              </w:rPr>
              <w:t>)</w:t>
            </w:r>
          </w:p>
        </w:tc>
      </w:tr>
      <w:tr w:rsidR="00D95770" w:rsidRPr="00D95770" w14:paraId="365614EE" w14:textId="77777777" w:rsidTr="00AE77B7">
        <w:trPr>
          <w:trHeight w:val="5642"/>
          <w:jc w:val="center"/>
        </w:trPr>
        <w:tc>
          <w:tcPr>
            <w:tcW w:w="4673" w:type="dxa"/>
          </w:tcPr>
          <w:p w14:paraId="26C62C5A" w14:textId="77777777" w:rsidR="0070563D" w:rsidRPr="00D95770" w:rsidRDefault="0070563D" w:rsidP="00AE77B7">
            <w:pPr>
              <w:ind w:left="155"/>
              <w:rPr>
                <w:color w:val="00B050"/>
                <w:lang w:val="x-none"/>
              </w:rPr>
            </w:pPr>
            <w:r w:rsidRPr="00D95770">
              <w:rPr>
                <w:color w:val="00B050"/>
              </w:rPr>
              <w:t>È</w:t>
            </w:r>
            <w:r w:rsidRPr="00D95770">
              <w:rPr>
                <w:color w:val="00B050"/>
                <w:lang w:val="x-none"/>
              </w:rPr>
              <w:t xml:space="preserve"> attribuito all’offerta </w:t>
            </w:r>
            <w:r w:rsidRPr="00D95770">
              <w:rPr>
                <w:color w:val="00B050"/>
              </w:rPr>
              <w:t>prezzo</w:t>
            </w:r>
            <w:r w:rsidRPr="00D95770">
              <w:rPr>
                <w:color w:val="00B050"/>
                <w:lang w:val="x-none"/>
              </w:rPr>
              <w:t xml:space="preserve"> un coefficiente, variabile da zero ad uno, calcolato tramite la seguente formula con interpolazione </w:t>
            </w:r>
            <w:r w:rsidRPr="00D95770">
              <w:rPr>
                <w:color w:val="00B050"/>
              </w:rPr>
              <w:t xml:space="preserve">non </w:t>
            </w:r>
            <w:r w:rsidRPr="00D95770">
              <w:rPr>
                <w:color w:val="00B050"/>
                <w:lang w:val="x-none"/>
              </w:rPr>
              <w:t>lineare:</w:t>
            </w:r>
          </w:p>
          <w:p w14:paraId="1BA02D73" w14:textId="443294D9" w:rsidR="0070563D" w:rsidRPr="00D95770" w:rsidRDefault="0070563D" w:rsidP="00AE77B7">
            <w:pPr>
              <w:ind w:left="155"/>
              <w:jc w:val="center"/>
              <w:rPr>
                <w:color w:val="00B050"/>
              </w:rPr>
            </w:pPr>
            <w:r w:rsidRPr="00D95770">
              <w:rPr>
                <w:noProof/>
                <w:color w:val="00B050"/>
              </w:rPr>
              <w:drawing>
                <wp:inline distT="0" distB="0" distL="0" distR="0" wp14:anchorId="40D7AB2D" wp14:editId="3CB9EFD5">
                  <wp:extent cx="1133475" cy="600075"/>
                  <wp:effectExtent l="0" t="0" r="9525" b="9525"/>
                  <wp:docPr id="6144700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p>
          <w:p w14:paraId="6AFC4375" w14:textId="77777777" w:rsidR="0070563D" w:rsidRPr="00D95770" w:rsidRDefault="0070563D" w:rsidP="00AE77B7">
            <w:pPr>
              <w:ind w:left="155"/>
              <w:rPr>
                <w:color w:val="00B050"/>
              </w:rPr>
            </w:pPr>
            <w:r w:rsidRPr="00D95770">
              <w:rPr>
                <w:color w:val="00B050"/>
              </w:rPr>
              <w:t>dove</w:t>
            </w:r>
          </w:p>
          <w:p w14:paraId="6AB4BF8F" w14:textId="77777777" w:rsidR="0070563D" w:rsidRPr="00D95770" w:rsidRDefault="0070563D" w:rsidP="00AE77B7">
            <w:pPr>
              <w:ind w:left="155"/>
              <w:rPr>
                <w:color w:val="00B050"/>
              </w:rPr>
            </w:pPr>
            <w:proofErr w:type="spellStart"/>
            <w:r w:rsidRPr="00D95770">
              <w:rPr>
                <w:b/>
                <w:bCs/>
                <w:color w:val="00B050"/>
              </w:rPr>
              <w:t>Ri</w:t>
            </w:r>
            <w:proofErr w:type="spellEnd"/>
            <w:r w:rsidRPr="00D95770">
              <w:rPr>
                <w:b/>
                <w:bCs/>
                <w:color w:val="00B050"/>
              </w:rPr>
              <w:t xml:space="preserve"> </w:t>
            </w:r>
            <w:r w:rsidRPr="00D95770">
              <w:rPr>
                <w:color w:val="00B050"/>
              </w:rPr>
              <w:t>= ribasso offerto dal concorrente i-simo</w:t>
            </w:r>
          </w:p>
          <w:p w14:paraId="3325CC0F" w14:textId="77777777" w:rsidR="0070563D" w:rsidRPr="00D95770" w:rsidRDefault="0070563D" w:rsidP="00AE77B7">
            <w:pPr>
              <w:ind w:left="155"/>
              <w:rPr>
                <w:color w:val="00B050"/>
              </w:rPr>
            </w:pPr>
            <w:proofErr w:type="spellStart"/>
            <w:r w:rsidRPr="00D95770">
              <w:rPr>
                <w:b/>
                <w:bCs/>
                <w:color w:val="00B050"/>
              </w:rPr>
              <w:t>Rmax</w:t>
            </w:r>
            <w:proofErr w:type="spellEnd"/>
            <w:r w:rsidRPr="00D95770">
              <w:rPr>
                <w:b/>
                <w:bCs/>
                <w:color w:val="00B050"/>
              </w:rPr>
              <w:t xml:space="preserve"> </w:t>
            </w:r>
            <w:r w:rsidRPr="00D95770">
              <w:rPr>
                <w:color w:val="00B050"/>
              </w:rPr>
              <w:t>= ribasso dell’offerta più conveniente</w:t>
            </w:r>
          </w:p>
          <w:p w14:paraId="4C121FA2" w14:textId="77777777" w:rsidR="0070563D" w:rsidRPr="00D95770" w:rsidRDefault="0070563D" w:rsidP="00AE77B7">
            <w:pPr>
              <w:ind w:left="155"/>
              <w:rPr>
                <w:color w:val="00B050"/>
              </w:rPr>
            </w:pPr>
            <w:r w:rsidRPr="00D95770">
              <w:rPr>
                <w:b/>
                <w:bCs/>
                <w:color w:val="00B050"/>
              </w:rPr>
              <w:t xml:space="preserve">α </w:t>
            </w:r>
            <w:r w:rsidRPr="00D95770">
              <w:rPr>
                <w:color w:val="00B050"/>
              </w:rPr>
              <w:t>= coefficiente variabile da 0,1 a 0,3</w:t>
            </w:r>
          </w:p>
          <w:p w14:paraId="6E546EED" w14:textId="77777777" w:rsidR="0070563D" w:rsidRPr="00D95770" w:rsidRDefault="0070563D" w:rsidP="00AE77B7">
            <w:pPr>
              <w:ind w:left="155"/>
              <w:rPr>
                <w:color w:val="00B050"/>
              </w:rPr>
            </w:pPr>
          </w:p>
          <w:p w14:paraId="38307B93" w14:textId="77777777" w:rsidR="0070563D" w:rsidRPr="00D95770" w:rsidRDefault="0070563D" w:rsidP="00AE77B7">
            <w:pPr>
              <w:ind w:left="155" w:right="110"/>
              <w:jc w:val="both"/>
              <w:rPr>
                <w:rFonts w:ascii="Calibri" w:hAnsi="Calibri" w:cs="Calibri"/>
                <w:color w:val="00B050"/>
                <w:sz w:val="20"/>
                <w:szCs w:val="20"/>
              </w:rPr>
            </w:pPr>
          </w:p>
          <w:p w14:paraId="37018B72" w14:textId="77777777" w:rsidR="0070563D" w:rsidRPr="00D95770" w:rsidRDefault="0070563D" w:rsidP="00AE77B7">
            <w:pPr>
              <w:ind w:left="155" w:right="110"/>
              <w:jc w:val="both"/>
              <w:rPr>
                <w:rFonts w:ascii="Calibri" w:hAnsi="Calibri" w:cs="Calibri"/>
                <w:color w:val="00B050"/>
                <w:sz w:val="20"/>
                <w:szCs w:val="20"/>
              </w:rPr>
            </w:pPr>
            <w:r w:rsidRPr="00D95770">
              <w:rPr>
                <w:color w:val="00B050"/>
              </w:rPr>
              <w:t>Il predetto coefficiente sarà quindi moltiplicato per il massimo punteggio attribuibile.</w:t>
            </w:r>
          </w:p>
        </w:tc>
        <w:tc>
          <w:tcPr>
            <w:tcW w:w="5002" w:type="dxa"/>
          </w:tcPr>
          <w:p w14:paraId="514F7479" w14:textId="77777777" w:rsidR="0070563D" w:rsidRPr="00D95770" w:rsidRDefault="0070563D" w:rsidP="00AE77B7">
            <w:pPr>
              <w:ind w:left="162" w:right="290"/>
              <w:jc w:val="both"/>
              <w:rPr>
                <w:color w:val="00B050"/>
                <w:lang w:val="x-none"/>
              </w:rPr>
            </w:pPr>
            <w:r w:rsidRPr="00D95770">
              <w:rPr>
                <w:color w:val="00B050"/>
              </w:rPr>
              <w:t>È</w:t>
            </w:r>
            <w:r w:rsidRPr="00D95770">
              <w:rPr>
                <w:color w:val="00B050"/>
                <w:lang w:val="x-none"/>
              </w:rPr>
              <w:t xml:space="preserve"> attribuito all’offerta </w:t>
            </w:r>
            <w:r w:rsidRPr="00D95770">
              <w:rPr>
                <w:color w:val="00B050"/>
              </w:rPr>
              <w:t>prezzo</w:t>
            </w:r>
            <w:r w:rsidRPr="00D95770">
              <w:rPr>
                <w:color w:val="00B050"/>
                <w:lang w:val="x-none"/>
              </w:rPr>
              <w:t xml:space="preserve"> un punteggio corrispondente con il valore nominale del ribasso offerto e cioè: </w:t>
            </w:r>
          </w:p>
          <w:p w14:paraId="70341A8C" w14:textId="77777777" w:rsidR="0070563D" w:rsidRPr="00D95770" w:rsidRDefault="0070563D" w:rsidP="00AE77B7">
            <w:pPr>
              <w:ind w:left="162" w:right="290"/>
              <w:jc w:val="both"/>
              <w:rPr>
                <w:color w:val="00B050"/>
                <w:lang w:val="x-none"/>
              </w:rPr>
            </w:pPr>
          </w:p>
          <w:p w14:paraId="19EB6FD6" w14:textId="77777777" w:rsidR="0070563D" w:rsidRPr="00D95770" w:rsidRDefault="0070563D" w:rsidP="00AE77B7">
            <w:pPr>
              <w:ind w:left="162" w:right="290"/>
              <w:jc w:val="center"/>
              <w:rPr>
                <w:b/>
                <w:color w:val="00B050"/>
                <w:position w:val="1"/>
              </w:rPr>
            </w:pPr>
            <w:commentRangeStart w:id="28"/>
            <w:r w:rsidRPr="00D95770">
              <w:rPr>
                <w:b/>
                <w:color w:val="00B050"/>
                <w:position w:val="1"/>
              </w:rPr>
              <w:t>PE</w:t>
            </w:r>
            <w:r w:rsidRPr="00D95770">
              <w:rPr>
                <w:b/>
                <w:color w:val="00B050"/>
                <w:sz w:val="16"/>
              </w:rPr>
              <w:t>i</w:t>
            </w:r>
            <w:r w:rsidRPr="00D95770">
              <w:rPr>
                <w:b/>
                <w:color w:val="00B050"/>
                <w:spacing w:val="40"/>
                <w:sz w:val="16"/>
              </w:rPr>
              <w:t xml:space="preserve"> </w:t>
            </w:r>
            <w:r w:rsidRPr="00D95770">
              <w:rPr>
                <w:b/>
                <w:color w:val="00B050"/>
                <w:position w:val="1"/>
              </w:rPr>
              <w:t>= X</w:t>
            </w:r>
            <w:commentRangeEnd w:id="28"/>
            <w:r w:rsidRPr="00D95770">
              <w:rPr>
                <w:rStyle w:val="Rimandocommento"/>
                <w:color w:val="00B050"/>
              </w:rPr>
              <w:commentReference w:id="28"/>
            </w:r>
          </w:p>
          <w:p w14:paraId="782E2BB2" w14:textId="77777777" w:rsidR="0070563D" w:rsidRPr="00D95770" w:rsidRDefault="0070563D" w:rsidP="00AE77B7">
            <w:pPr>
              <w:ind w:left="162" w:right="290"/>
              <w:jc w:val="center"/>
              <w:rPr>
                <w:b/>
                <w:color w:val="00B050"/>
                <w:position w:val="1"/>
              </w:rPr>
            </w:pPr>
          </w:p>
          <w:p w14:paraId="1E4F4C65" w14:textId="77777777" w:rsidR="0070563D" w:rsidRPr="00D95770" w:rsidRDefault="0070563D" w:rsidP="00AE77B7">
            <w:pPr>
              <w:ind w:left="162" w:right="290"/>
              <w:rPr>
                <w:bCs/>
                <w:color w:val="00B050"/>
                <w:position w:val="1"/>
              </w:rPr>
            </w:pPr>
            <w:r w:rsidRPr="00D95770">
              <w:rPr>
                <w:bCs/>
                <w:color w:val="00B050"/>
                <w:position w:val="1"/>
              </w:rPr>
              <w:t>dove:</w:t>
            </w:r>
          </w:p>
          <w:p w14:paraId="63327490" w14:textId="77777777" w:rsidR="0070563D" w:rsidRPr="00D95770" w:rsidRDefault="0070563D" w:rsidP="00AE77B7">
            <w:pPr>
              <w:ind w:left="162" w:right="290"/>
              <w:rPr>
                <w:color w:val="00B050"/>
              </w:rPr>
            </w:pPr>
            <w:proofErr w:type="spellStart"/>
            <w:r w:rsidRPr="00D95770">
              <w:rPr>
                <w:b/>
                <w:bCs/>
                <w:color w:val="00B050"/>
              </w:rPr>
              <w:t>PEi</w:t>
            </w:r>
            <w:proofErr w:type="spellEnd"/>
            <w:r w:rsidRPr="00D95770">
              <w:rPr>
                <w:color w:val="00B050"/>
              </w:rPr>
              <w:t xml:space="preserve"> = punteggio economico provvisorio dell’operatore economico i-esimo</w:t>
            </w:r>
          </w:p>
          <w:p w14:paraId="21AEA928" w14:textId="77777777" w:rsidR="0070563D" w:rsidRPr="00D95770" w:rsidRDefault="0070563D" w:rsidP="00AE77B7">
            <w:pPr>
              <w:ind w:left="162" w:right="290"/>
              <w:rPr>
                <w:color w:val="00B050"/>
              </w:rPr>
            </w:pPr>
            <w:r w:rsidRPr="00D95770">
              <w:rPr>
                <w:b/>
                <w:bCs/>
                <w:color w:val="00B050"/>
              </w:rPr>
              <w:t>X</w:t>
            </w:r>
            <w:r w:rsidRPr="00D95770">
              <w:rPr>
                <w:color w:val="00B050"/>
              </w:rPr>
              <w:t xml:space="preserve"> =punteggio offerta economica</w:t>
            </w:r>
          </w:p>
          <w:p w14:paraId="449C2C23" w14:textId="35AAAA74" w:rsidR="0070563D" w:rsidRPr="00D95770" w:rsidRDefault="0070563D" w:rsidP="00AE77B7">
            <w:pPr>
              <w:ind w:left="162" w:right="290"/>
              <w:rPr>
                <w:rFonts w:ascii="Calibri" w:hAnsi="Calibri" w:cs="Calibri"/>
                <w:color w:val="00B050"/>
              </w:rPr>
            </w:pPr>
          </w:p>
        </w:tc>
      </w:tr>
    </w:tbl>
    <w:p w14:paraId="3A45CFFA" w14:textId="77777777" w:rsidR="00B3782F" w:rsidRDefault="00B3782F" w:rsidP="00AF7DDC">
      <w:pPr>
        <w:pStyle w:val="Corpotesto"/>
        <w:ind w:left="284"/>
      </w:pPr>
    </w:p>
    <w:p w14:paraId="0C5918CA" w14:textId="2FDD0CC7" w:rsidR="00D95770" w:rsidRDefault="00D95770" w:rsidP="00AF7DDC">
      <w:pPr>
        <w:pStyle w:val="Corpotesto"/>
        <w:ind w:left="284"/>
      </w:pPr>
      <w:r w:rsidRPr="00D95770">
        <w:rPr>
          <w:color w:val="FF0000"/>
        </w:rPr>
        <w:t xml:space="preserve">(eventuale) </w:t>
      </w:r>
      <w:r w:rsidR="00062B7F" w:rsidRPr="00062B7F">
        <w:t>l</w:t>
      </w:r>
      <w:r w:rsidRPr="00D95770">
        <w:t xml:space="preserve">’offerta riduzione </w:t>
      </w:r>
      <w:r>
        <w:t>unica del tempo</w:t>
      </w:r>
      <w:r w:rsidRPr="00D95770">
        <w:t xml:space="preserve"> della progettazione verr</w:t>
      </w:r>
      <w:r>
        <w:t>à</w:t>
      </w:r>
      <w:r w:rsidRPr="00D95770">
        <w:t xml:space="preserve"> valutata sulla base della seguente formula di interpolazione </w:t>
      </w:r>
      <w:r>
        <w:t>l</w:t>
      </w:r>
      <w:r w:rsidRPr="00D95770">
        <w:t>ineare</w:t>
      </w:r>
      <w:r>
        <w:t>:</w:t>
      </w:r>
    </w:p>
    <w:p w14:paraId="18B814B8" w14:textId="77777777" w:rsidR="00062B7F" w:rsidRDefault="00062B7F" w:rsidP="00AF7DDC">
      <w:pPr>
        <w:pStyle w:val="Corpotesto"/>
        <w:ind w:left="284"/>
      </w:pPr>
    </w:p>
    <w:p w14:paraId="51F8B0B4" w14:textId="77777777" w:rsidR="00062B7F" w:rsidRPr="00062B7F" w:rsidRDefault="00062B7F" w:rsidP="00062B7F">
      <w:pPr>
        <w:widowControl/>
        <w:adjustRightInd w:val="0"/>
        <w:jc w:val="center"/>
        <w:rPr>
          <w:b/>
          <w:bCs/>
          <w:sz w:val="24"/>
          <w:szCs w:val="24"/>
          <w:lang w:val="x-none" w:eastAsia="x-none"/>
        </w:rPr>
      </w:pPr>
      <w:r w:rsidRPr="00062B7F">
        <w:rPr>
          <w:b/>
          <w:bCs/>
          <w:sz w:val="24"/>
          <w:szCs w:val="24"/>
          <w:lang w:val="x-none" w:eastAsia="x-none"/>
        </w:rPr>
        <w:t xml:space="preserve">Ci = Ra / </w:t>
      </w:r>
      <w:proofErr w:type="spellStart"/>
      <w:r w:rsidRPr="00062B7F">
        <w:rPr>
          <w:b/>
          <w:bCs/>
          <w:sz w:val="24"/>
          <w:szCs w:val="24"/>
          <w:lang w:val="x-none" w:eastAsia="x-none"/>
        </w:rPr>
        <w:t>Rmax</w:t>
      </w:r>
      <w:proofErr w:type="spellEnd"/>
    </w:p>
    <w:p w14:paraId="4C9FC687" w14:textId="77777777" w:rsidR="00062B7F" w:rsidRPr="00062B7F" w:rsidRDefault="00062B7F" w:rsidP="00062B7F">
      <w:pPr>
        <w:widowControl/>
        <w:adjustRightInd w:val="0"/>
        <w:ind w:left="170" w:right="148"/>
        <w:jc w:val="both"/>
        <w:rPr>
          <w:sz w:val="24"/>
          <w:szCs w:val="24"/>
          <w:lang w:val="x-none" w:eastAsia="x-none"/>
        </w:rPr>
      </w:pPr>
      <w:r w:rsidRPr="00062B7F">
        <w:rPr>
          <w:sz w:val="24"/>
          <w:szCs w:val="24"/>
          <w:lang w:val="x-none" w:eastAsia="x-none"/>
        </w:rPr>
        <w:t>dove:</w:t>
      </w:r>
    </w:p>
    <w:p w14:paraId="288FFA6B" w14:textId="77777777" w:rsidR="00062B7F" w:rsidRPr="00062B7F" w:rsidRDefault="00062B7F" w:rsidP="00062B7F">
      <w:pPr>
        <w:widowControl/>
        <w:adjustRightInd w:val="0"/>
        <w:ind w:left="170" w:right="148"/>
        <w:jc w:val="both"/>
        <w:rPr>
          <w:sz w:val="24"/>
          <w:szCs w:val="24"/>
          <w:lang w:val="x-none" w:eastAsia="x-none"/>
        </w:rPr>
      </w:pPr>
      <w:r w:rsidRPr="00062B7F">
        <w:rPr>
          <w:b/>
          <w:bCs/>
          <w:sz w:val="24"/>
          <w:szCs w:val="24"/>
          <w:lang w:val="x-none" w:eastAsia="x-none"/>
        </w:rPr>
        <w:t>Ci</w:t>
      </w:r>
      <w:r w:rsidRPr="00062B7F">
        <w:rPr>
          <w:sz w:val="24"/>
          <w:szCs w:val="24"/>
          <w:lang w:val="x-none" w:eastAsia="x-none"/>
        </w:rPr>
        <w:t xml:space="preserve"> = coefficiente attribuito al concorrente i-esimo; </w:t>
      </w:r>
    </w:p>
    <w:p w14:paraId="36869863" w14:textId="77777777" w:rsidR="00062B7F" w:rsidRPr="00062B7F" w:rsidRDefault="00062B7F" w:rsidP="00062B7F">
      <w:pPr>
        <w:widowControl/>
        <w:adjustRightInd w:val="0"/>
        <w:ind w:left="170" w:right="148"/>
        <w:jc w:val="both"/>
        <w:rPr>
          <w:sz w:val="24"/>
          <w:szCs w:val="24"/>
          <w:lang w:val="x-none" w:eastAsia="x-none"/>
        </w:rPr>
      </w:pPr>
      <w:r w:rsidRPr="00062B7F">
        <w:rPr>
          <w:b/>
          <w:bCs/>
          <w:sz w:val="24"/>
          <w:szCs w:val="24"/>
          <w:lang w:val="x-none" w:eastAsia="x-none"/>
        </w:rPr>
        <w:t>Ra</w:t>
      </w:r>
      <w:r w:rsidRPr="00062B7F">
        <w:rPr>
          <w:sz w:val="24"/>
          <w:szCs w:val="24"/>
          <w:lang w:val="x-none" w:eastAsia="x-none"/>
        </w:rPr>
        <w:t xml:space="preserve"> = riduzione percentuale del tempo contrattuale del concorrente i-esimo; </w:t>
      </w:r>
    </w:p>
    <w:p w14:paraId="6490ECAC" w14:textId="77777777" w:rsidR="00062B7F" w:rsidRPr="00062B7F" w:rsidRDefault="00062B7F" w:rsidP="00062B7F">
      <w:pPr>
        <w:widowControl/>
        <w:adjustRightInd w:val="0"/>
        <w:ind w:left="170" w:right="148"/>
        <w:jc w:val="both"/>
        <w:rPr>
          <w:sz w:val="24"/>
          <w:szCs w:val="24"/>
          <w:lang w:val="x-none" w:eastAsia="x-none"/>
        </w:rPr>
      </w:pPr>
      <w:proofErr w:type="spellStart"/>
      <w:r w:rsidRPr="00062B7F">
        <w:rPr>
          <w:b/>
          <w:bCs/>
          <w:sz w:val="24"/>
          <w:szCs w:val="24"/>
          <w:lang w:val="x-none" w:eastAsia="x-none"/>
        </w:rPr>
        <w:t>Rmax</w:t>
      </w:r>
      <w:proofErr w:type="spellEnd"/>
      <w:r w:rsidRPr="00062B7F">
        <w:rPr>
          <w:sz w:val="24"/>
          <w:szCs w:val="24"/>
          <w:lang w:val="x-none" w:eastAsia="x-none"/>
        </w:rPr>
        <w:t xml:space="preserve"> = riduzione percentuale del tempo contrattuale più conveniente;</w:t>
      </w:r>
    </w:p>
    <w:bookmarkEnd w:id="27"/>
    <w:p w14:paraId="3C766BE3" w14:textId="77777777" w:rsidR="00D95770" w:rsidRDefault="00D95770" w:rsidP="00AF7DDC">
      <w:pPr>
        <w:pStyle w:val="Corpotesto"/>
        <w:ind w:left="284"/>
      </w:pPr>
    </w:p>
    <w:p w14:paraId="60EAA8DC" w14:textId="582F63DE" w:rsidR="00AF7DDC" w:rsidRDefault="00966827" w:rsidP="005F341D">
      <w:pPr>
        <w:pStyle w:val="Titolo1"/>
        <w:numPr>
          <w:ilvl w:val="0"/>
          <w:numId w:val="10"/>
        </w:numPr>
        <w:spacing w:before="93"/>
        <w:ind w:left="284" w:right="-1" w:hanging="284"/>
        <w:jc w:val="both"/>
        <w:rPr>
          <w:b w:val="0"/>
          <w:bCs w:val="0"/>
        </w:rPr>
      </w:pPr>
      <w:commentRangeStart w:id="29"/>
      <w:r>
        <w:t>(</w:t>
      </w:r>
      <w:r w:rsidRPr="0063101E">
        <w:rPr>
          <w:color w:val="FF0000"/>
          <w:highlight w:val="yellow"/>
        </w:rPr>
        <w:t xml:space="preserve">opzione </w:t>
      </w:r>
      <w:r>
        <w:rPr>
          <w:color w:val="FF0000"/>
        </w:rPr>
        <w:t>1</w:t>
      </w:r>
      <w:r>
        <w:t xml:space="preserve">) </w:t>
      </w:r>
      <w:r w:rsidRPr="00966827">
        <w:rPr>
          <w:b w:val="0"/>
          <w:bCs w:val="0"/>
        </w:rPr>
        <w:t>al fine di non alterare i pesi stabiliti tra i vari criteri, se nel singolo criterio nessun concorrente ottiene il punteggio massimo, procedere alla riparametrazione dello stesso, assegnando al concorrente che ha ottenuto il punteggio più alto il massimo punteggio previsto per lo stesso criterio e alle altre offerte un punteggio proporzionale decrescente</w:t>
      </w:r>
      <w:r w:rsidR="00AF7DDC" w:rsidRPr="00966827">
        <w:rPr>
          <w:b w:val="0"/>
          <w:bCs w:val="0"/>
        </w:rPr>
        <w:t>;</w:t>
      </w:r>
    </w:p>
    <w:p w14:paraId="6D57A346" w14:textId="7C9BD148" w:rsidR="00966827" w:rsidRDefault="00966827" w:rsidP="00966827">
      <w:pPr>
        <w:pStyle w:val="Titolo1"/>
        <w:spacing w:before="93"/>
        <w:ind w:left="284" w:right="-1"/>
        <w:jc w:val="both"/>
        <w:rPr>
          <w:b w:val="0"/>
          <w:bCs w:val="0"/>
        </w:rPr>
      </w:pPr>
      <w:r>
        <w:t>(</w:t>
      </w:r>
      <w:r w:rsidRPr="0063101E">
        <w:rPr>
          <w:color w:val="FF0000"/>
          <w:highlight w:val="yellow"/>
        </w:rPr>
        <w:t xml:space="preserve">opzione </w:t>
      </w:r>
      <w:r>
        <w:rPr>
          <w:color w:val="FF0000"/>
        </w:rPr>
        <w:t>2</w:t>
      </w:r>
      <w:r>
        <w:t xml:space="preserve">) </w:t>
      </w:r>
      <w:r w:rsidRPr="00966827">
        <w:rPr>
          <w:b w:val="0"/>
          <w:bCs w:val="0"/>
        </w:rPr>
        <w:t>al fine di non alterare i pesi stabiliti tra i vari criteri, se nel punteggio tecnico complessivo nessun concorrente ottiene il punteggio massimo, procedere alla riparametrazione dello stesso;</w:t>
      </w:r>
      <w:commentRangeEnd w:id="29"/>
      <w:r w:rsidR="00C34414">
        <w:rPr>
          <w:rStyle w:val="Rimandocommento"/>
          <w:rFonts w:ascii="Arial MT" w:eastAsia="Arial MT" w:hAnsi="Arial MT" w:cs="Arial MT"/>
          <w:b w:val="0"/>
          <w:bCs w:val="0"/>
        </w:rPr>
        <w:commentReference w:id="29"/>
      </w:r>
    </w:p>
    <w:p w14:paraId="7A86E3AB" w14:textId="3504DEBB" w:rsidR="00966827" w:rsidRPr="00966827" w:rsidRDefault="00966827" w:rsidP="00966827">
      <w:pPr>
        <w:pStyle w:val="Titolo1"/>
        <w:spacing w:before="93"/>
        <w:ind w:left="284" w:right="-1"/>
        <w:jc w:val="both"/>
        <w:rPr>
          <w:b w:val="0"/>
          <w:bCs w:val="0"/>
        </w:rPr>
      </w:pPr>
      <w:r w:rsidRPr="009779A2">
        <w:t>(</w:t>
      </w:r>
      <w:r w:rsidRPr="009779A2">
        <w:rPr>
          <w:color w:val="FF0000"/>
          <w:highlight w:val="yellow"/>
          <w:u w:val="single"/>
        </w:rPr>
        <w:t>opzione 3</w:t>
      </w:r>
      <w:r w:rsidRPr="009779A2">
        <w:t>)</w:t>
      </w:r>
      <w:r>
        <w:t xml:space="preserve"> </w:t>
      </w:r>
      <w:r w:rsidRPr="00966827">
        <w:rPr>
          <w:b w:val="0"/>
          <w:bCs w:val="0"/>
        </w:rPr>
        <w:t xml:space="preserve">di non procedere ad alcuna riparametrazione al fine di evitare i rischi di </w:t>
      </w:r>
      <w:proofErr w:type="spellStart"/>
      <w:r w:rsidRPr="00966827">
        <w:rPr>
          <w:b w:val="0"/>
          <w:bCs w:val="0"/>
        </w:rPr>
        <w:t>possibile</w:t>
      </w:r>
      <w:proofErr w:type="spellEnd"/>
      <w:r w:rsidRPr="00966827">
        <w:rPr>
          <w:b w:val="0"/>
          <w:bCs w:val="0"/>
        </w:rPr>
        <w:t xml:space="preserve"> alterazione della concorrenza</w:t>
      </w:r>
    </w:p>
    <w:p w14:paraId="4858334C" w14:textId="578BD578" w:rsidR="004F6123" w:rsidRPr="004F6123" w:rsidRDefault="004F6123" w:rsidP="005F341D">
      <w:pPr>
        <w:pStyle w:val="Titolo1"/>
        <w:numPr>
          <w:ilvl w:val="0"/>
          <w:numId w:val="10"/>
        </w:numPr>
        <w:spacing w:before="93"/>
        <w:ind w:left="284" w:right="-1" w:hanging="284"/>
        <w:jc w:val="both"/>
        <w:rPr>
          <w:b w:val="0"/>
          <w:bCs w:val="0"/>
        </w:rPr>
      </w:pPr>
      <w:r w:rsidRPr="00227F30">
        <w:rPr>
          <w:color w:val="FF0000"/>
          <w:highlight w:val="yellow"/>
        </w:rPr>
        <w:t>(opzione) soglia di sbarramento al punteggio tecnico</w:t>
      </w:r>
      <w:r w:rsidRPr="004F6123">
        <w:rPr>
          <w:b w:val="0"/>
          <w:bCs w:val="0"/>
          <w:color w:val="FF0000"/>
          <w:highlight w:val="yellow"/>
        </w:rPr>
        <w:t>:</w:t>
      </w:r>
      <w:r w:rsidRPr="004F6123">
        <w:rPr>
          <w:b w:val="0"/>
          <w:bCs w:val="0"/>
        </w:rPr>
        <w:t xml:space="preserve"> </w:t>
      </w:r>
      <w:r w:rsidRPr="004F6123">
        <w:rPr>
          <w:b w:val="0"/>
          <w:bCs w:val="0"/>
          <w:color w:val="FF0000"/>
        </w:rPr>
        <w:t xml:space="preserve">è prevista una soglia minima di sbarramento pari a n. </w:t>
      </w:r>
      <w:r w:rsidRPr="004F6123">
        <w:rPr>
          <w:b w:val="0"/>
          <w:bCs w:val="0"/>
          <w:color w:val="FF0000"/>
          <w:highlight w:val="yellow"/>
        </w:rPr>
        <w:t>_____</w:t>
      </w:r>
      <w:r w:rsidRPr="004F6123">
        <w:rPr>
          <w:b w:val="0"/>
          <w:bCs w:val="0"/>
          <w:color w:val="FF0000"/>
        </w:rPr>
        <w:t xml:space="preserve"> punti per il punteggio tecnico complessivo</w:t>
      </w:r>
      <w:r w:rsidRPr="004F6123">
        <w:rPr>
          <w:b w:val="0"/>
          <w:bCs w:val="0"/>
        </w:rPr>
        <w:t xml:space="preserve"> (</w:t>
      </w:r>
      <w:bookmarkStart w:id="30" w:name="_Hlk191633410"/>
      <w:r w:rsidRPr="004F6123">
        <w:rPr>
          <w:b w:val="0"/>
          <w:bCs w:val="0"/>
          <w:color w:val="FF0000"/>
          <w:highlight w:val="yellow"/>
        </w:rPr>
        <w:t>oppure</w:t>
      </w:r>
      <w:r w:rsidRPr="004F6123">
        <w:rPr>
          <w:b w:val="0"/>
          <w:bCs w:val="0"/>
        </w:rPr>
        <w:t xml:space="preserve">) </w:t>
      </w:r>
      <w:r w:rsidRPr="004F6123">
        <w:rPr>
          <w:b w:val="0"/>
          <w:bCs w:val="0"/>
          <w:color w:val="FF0000"/>
        </w:rPr>
        <w:t xml:space="preserve">per i criteri di cui alle lettere </w:t>
      </w:r>
      <w:r w:rsidRPr="004F6123">
        <w:rPr>
          <w:b w:val="0"/>
          <w:bCs w:val="0"/>
          <w:color w:val="FF0000"/>
          <w:highlight w:val="yellow"/>
        </w:rPr>
        <w:t>____________</w:t>
      </w:r>
      <w:bookmarkEnd w:id="30"/>
      <w:r w:rsidRPr="004F6123">
        <w:rPr>
          <w:b w:val="0"/>
          <w:bCs w:val="0"/>
          <w:color w:val="FF0000"/>
        </w:rPr>
        <w:t xml:space="preserve"> </w:t>
      </w:r>
      <w:r w:rsidRPr="004F6123">
        <w:rPr>
          <w:b w:val="0"/>
          <w:bCs w:val="0"/>
        </w:rPr>
        <w:t xml:space="preserve">della precedente tabella </w:t>
      </w:r>
      <w:r>
        <w:rPr>
          <w:b w:val="0"/>
          <w:bCs w:val="0"/>
        </w:rPr>
        <w:t>_____________</w:t>
      </w:r>
      <w:r w:rsidRPr="004F6123">
        <w:rPr>
          <w:b w:val="0"/>
          <w:bCs w:val="0"/>
        </w:rPr>
        <w:t xml:space="preserve">. </w:t>
      </w:r>
      <w:bookmarkStart w:id="31" w:name="_Hlk189033746"/>
      <w:bookmarkStart w:id="32" w:name="_Hlk191633449"/>
      <w:r w:rsidRPr="004F6123">
        <w:rPr>
          <w:b w:val="0"/>
          <w:bCs w:val="0"/>
        </w:rPr>
        <w:t>Il concorrente</w:t>
      </w:r>
      <w:r w:rsidRPr="004F6123">
        <w:rPr>
          <w:b w:val="0"/>
          <w:bCs w:val="0"/>
          <w:color w:val="FF0000"/>
        </w:rPr>
        <w:t xml:space="preserve"> </w:t>
      </w:r>
      <w:r w:rsidRPr="004F6123">
        <w:rPr>
          <w:b w:val="0"/>
          <w:bCs w:val="0"/>
        </w:rPr>
        <w:t xml:space="preserve">non sarà ammesso all’apertura dell’offerta economica e quindi sarà escluso dalla gara nel caso in cui consegua un punteggio inferiore alla predetta soglia </w:t>
      </w:r>
      <w:bookmarkEnd w:id="31"/>
      <w:r w:rsidR="00966827">
        <w:t>(</w:t>
      </w:r>
      <w:r w:rsidR="00966827" w:rsidRPr="00966827">
        <w:rPr>
          <w:b w:val="0"/>
          <w:bCs w:val="0"/>
          <w:color w:val="FF0000"/>
        </w:rPr>
        <w:t xml:space="preserve">se prevista la riparametrazione, </w:t>
      </w:r>
      <w:r w:rsidR="00966827" w:rsidRPr="00227F30">
        <w:rPr>
          <w:b w:val="0"/>
          <w:bCs w:val="0"/>
          <w:u w:val="single"/>
        </w:rPr>
        <w:t>da verificare prima della riparametrazione</w:t>
      </w:r>
      <w:r w:rsidR="00966827">
        <w:t>)</w:t>
      </w:r>
      <w:r w:rsidR="00966827" w:rsidRPr="004F6123">
        <w:rPr>
          <w:b w:val="0"/>
          <w:bCs w:val="0"/>
        </w:rPr>
        <w:t xml:space="preserve"> </w:t>
      </w:r>
      <w:r w:rsidRPr="004F6123">
        <w:rPr>
          <w:b w:val="0"/>
          <w:bCs w:val="0"/>
        </w:rPr>
        <w:t>(</w:t>
      </w:r>
      <w:r w:rsidRPr="004F6123">
        <w:rPr>
          <w:b w:val="0"/>
          <w:bCs w:val="0"/>
          <w:i/>
          <w:iCs/>
          <w:color w:val="0000FF"/>
        </w:rPr>
        <w:t xml:space="preserve">solitamente la soglia è contenuta in un punteggio che permetta di selezionare delle buone proposte ma non rischi di sbarrarle tutte per esempio uno sbarramento pari a </w:t>
      </w:r>
      <w:r>
        <w:rPr>
          <w:b w:val="0"/>
          <w:bCs w:val="0"/>
          <w:i/>
          <w:iCs/>
          <w:color w:val="0000FF"/>
        </w:rPr>
        <w:t>45/50</w:t>
      </w:r>
      <w:r w:rsidRPr="004F6123">
        <w:rPr>
          <w:b w:val="0"/>
          <w:bCs w:val="0"/>
          <w:i/>
          <w:iCs/>
          <w:color w:val="0000FF"/>
        </w:rPr>
        <w:t xml:space="preserve"> punti su 70 potrebbe essere valido</w:t>
      </w:r>
      <w:r>
        <w:rPr>
          <w:b w:val="0"/>
          <w:bCs w:val="0"/>
          <w:i/>
          <w:iCs/>
          <w:color w:val="0000FF"/>
        </w:rPr>
        <w:t xml:space="preserve"> -</w:t>
      </w:r>
      <w:r w:rsidRPr="004F6123">
        <w:rPr>
          <w:b w:val="0"/>
          <w:bCs w:val="0"/>
          <w:i/>
          <w:iCs/>
          <w:color w:val="0000FF"/>
        </w:rPr>
        <w:t xml:space="preserve"> comunque da valutare per singolo caso)</w:t>
      </w:r>
      <w:bookmarkEnd w:id="32"/>
    </w:p>
    <w:p w14:paraId="255CD74A" w14:textId="77777777" w:rsidR="00AF7DDC" w:rsidRPr="00AF7DDC" w:rsidRDefault="00AF7DDC" w:rsidP="00AF7DDC">
      <w:pPr>
        <w:pStyle w:val="Titolo1"/>
        <w:spacing w:before="93"/>
        <w:ind w:left="284" w:right="-1" w:hanging="284"/>
        <w:jc w:val="both"/>
        <w:rPr>
          <w:b w:val="0"/>
        </w:rPr>
      </w:pPr>
    </w:p>
    <w:p w14:paraId="2F0EBB5C" w14:textId="77777777" w:rsidR="0070563D" w:rsidRPr="00AF7DDC" w:rsidRDefault="0070563D" w:rsidP="005F341D">
      <w:pPr>
        <w:pStyle w:val="Titolo1"/>
        <w:numPr>
          <w:ilvl w:val="0"/>
          <w:numId w:val="9"/>
        </w:numPr>
        <w:spacing w:before="93"/>
        <w:ind w:left="284" w:right="-1" w:hanging="284"/>
        <w:jc w:val="both"/>
        <w:rPr>
          <w:b w:val="0"/>
          <w:bCs w:val="0"/>
        </w:rPr>
      </w:pPr>
      <w:r w:rsidRPr="00AF7DDC">
        <w:rPr>
          <w:b w:val="0"/>
          <w:bCs w:val="0"/>
        </w:rPr>
        <w:t>calcolare l’offerta economicamente più vantaggiosa applicando la seguente formula:</w:t>
      </w:r>
    </w:p>
    <w:p w14:paraId="6432B44C" w14:textId="77777777" w:rsidR="0070563D" w:rsidRPr="0001365C" w:rsidRDefault="0070563D" w:rsidP="0070563D">
      <w:pPr>
        <w:suppressAutoHyphens/>
        <w:ind w:left="246"/>
        <w:jc w:val="both"/>
      </w:pPr>
    </w:p>
    <w:tbl>
      <w:tblPr>
        <w:tblW w:w="0" w:type="auto"/>
        <w:jc w:val="center"/>
        <w:tblLayout w:type="fixed"/>
        <w:tblCellMar>
          <w:top w:w="113" w:type="dxa"/>
          <w:bottom w:w="113" w:type="dxa"/>
        </w:tblCellMar>
        <w:tblLook w:val="0000" w:firstRow="0" w:lastRow="0" w:firstColumn="0" w:lastColumn="0" w:noHBand="0" w:noVBand="0"/>
      </w:tblPr>
      <w:tblGrid>
        <w:gridCol w:w="4962"/>
      </w:tblGrid>
      <w:tr w:rsidR="0070563D" w:rsidRPr="0001365C" w14:paraId="7748156C" w14:textId="77777777" w:rsidTr="0070563D">
        <w:trPr>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083BC02C" w14:textId="77777777" w:rsidR="0070563D" w:rsidRPr="0001365C" w:rsidRDefault="0070563D" w:rsidP="00AE77B7">
            <w:pPr>
              <w:suppressAutoHyphens/>
              <w:ind w:left="179"/>
              <w:jc w:val="both"/>
            </w:pPr>
            <w:r w:rsidRPr="0001365C">
              <w:rPr>
                <w:b/>
                <w:iCs/>
              </w:rPr>
              <w:t>P</w:t>
            </w:r>
            <w:r w:rsidRPr="0001365C">
              <w:rPr>
                <w:b/>
                <w:iCs/>
                <w:vertAlign w:val="subscript"/>
              </w:rPr>
              <w:t>i</w:t>
            </w:r>
            <w:r w:rsidRPr="0001365C">
              <w:rPr>
                <w:b/>
                <w:iCs/>
              </w:rPr>
              <w:t xml:space="preserve"> = </w:t>
            </w:r>
            <w:proofErr w:type="spellStart"/>
            <w:proofErr w:type="gramStart"/>
            <w:r w:rsidRPr="0001365C">
              <w:rPr>
                <w:b/>
                <w:iCs/>
              </w:rPr>
              <w:t>C</w:t>
            </w:r>
            <w:r w:rsidRPr="0001365C">
              <w:rPr>
                <w:b/>
                <w:iCs/>
                <w:vertAlign w:val="subscript"/>
              </w:rPr>
              <w:t>ai</w:t>
            </w:r>
            <w:proofErr w:type="spellEnd"/>
            <w:r w:rsidRPr="0001365C">
              <w:rPr>
                <w:b/>
                <w:iCs/>
                <w:vertAlign w:val="subscript"/>
              </w:rPr>
              <w:t xml:space="preserve">  </w:t>
            </w:r>
            <w:r w:rsidRPr="0001365C">
              <w:rPr>
                <w:b/>
                <w:iCs/>
              </w:rPr>
              <w:t>x</w:t>
            </w:r>
            <w:proofErr w:type="gramEnd"/>
            <w:r w:rsidRPr="0001365C">
              <w:rPr>
                <w:b/>
                <w:iCs/>
              </w:rPr>
              <w:t xml:space="preserve">  P</w:t>
            </w:r>
            <w:r w:rsidRPr="0001365C">
              <w:rPr>
                <w:b/>
                <w:iCs/>
                <w:vertAlign w:val="subscript"/>
              </w:rPr>
              <w:t xml:space="preserve">a </w:t>
            </w:r>
            <w:r w:rsidRPr="0001365C">
              <w:rPr>
                <w:b/>
                <w:iCs/>
              </w:rPr>
              <w:t xml:space="preserve">+ </w:t>
            </w:r>
            <w:proofErr w:type="gramStart"/>
            <w:r w:rsidRPr="0001365C">
              <w:rPr>
                <w:b/>
                <w:iCs/>
              </w:rPr>
              <w:t>C</w:t>
            </w:r>
            <w:r w:rsidRPr="0001365C">
              <w:rPr>
                <w:b/>
                <w:iCs/>
                <w:vertAlign w:val="subscript"/>
              </w:rPr>
              <w:t xml:space="preserve">bi  </w:t>
            </w:r>
            <w:r w:rsidRPr="0001365C">
              <w:rPr>
                <w:b/>
                <w:iCs/>
              </w:rPr>
              <w:t>x</w:t>
            </w:r>
            <w:proofErr w:type="gramEnd"/>
            <w:r w:rsidRPr="0001365C">
              <w:rPr>
                <w:b/>
                <w:iCs/>
              </w:rPr>
              <w:t xml:space="preserve"> P</w:t>
            </w:r>
            <w:r w:rsidRPr="0001365C">
              <w:rPr>
                <w:b/>
                <w:iCs/>
                <w:vertAlign w:val="subscript"/>
              </w:rPr>
              <w:t>b</w:t>
            </w:r>
            <w:proofErr w:type="gramStart"/>
            <w:r w:rsidRPr="0001365C">
              <w:rPr>
                <w:b/>
                <w:iCs/>
              </w:rPr>
              <w:t>+….</w:t>
            </w:r>
            <w:proofErr w:type="gramEnd"/>
            <w:r w:rsidRPr="0001365C">
              <w:rPr>
                <w:b/>
                <w:iCs/>
              </w:rPr>
              <w:t xml:space="preserve">. </w:t>
            </w:r>
            <w:proofErr w:type="spellStart"/>
            <w:proofErr w:type="gramStart"/>
            <w:r w:rsidRPr="0001365C">
              <w:rPr>
                <w:b/>
                <w:iCs/>
              </w:rPr>
              <w:t>C</w:t>
            </w:r>
            <w:r w:rsidRPr="0001365C">
              <w:rPr>
                <w:b/>
                <w:iCs/>
                <w:vertAlign w:val="subscript"/>
              </w:rPr>
              <w:t>ni</w:t>
            </w:r>
            <w:proofErr w:type="spellEnd"/>
            <w:r w:rsidRPr="0001365C">
              <w:rPr>
                <w:b/>
                <w:iCs/>
                <w:vertAlign w:val="subscript"/>
              </w:rPr>
              <w:t xml:space="preserve">  </w:t>
            </w:r>
            <w:r w:rsidRPr="0001365C">
              <w:rPr>
                <w:b/>
                <w:iCs/>
              </w:rPr>
              <w:t>x</w:t>
            </w:r>
            <w:proofErr w:type="gramEnd"/>
            <w:r w:rsidRPr="0001365C">
              <w:rPr>
                <w:b/>
                <w:iCs/>
              </w:rPr>
              <w:t xml:space="preserve">  </w:t>
            </w:r>
            <w:proofErr w:type="spellStart"/>
            <w:r w:rsidRPr="0001365C">
              <w:rPr>
                <w:b/>
                <w:iCs/>
              </w:rPr>
              <w:t>P</w:t>
            </w:r>
            <w:r w:rsidRPr="0001365C">
              <w:rPr>
                <w:b/>
                <w:iCs/>
                <w:vertAlign w:val="subscript"/>
              </w:rPr>
              <w:t>n</w:t>
            </w:r>
            <w:proofErr w:type="spellEnd"/>
          </w:p>
        </w:tc>
      </w:tr>
    </w:tbl>
    <w:p w14:paraId="236ACE57" w14:textId="2E1F6450" w:rsidR="0070563D" w:rsidRPr="0001365C" w:rsidRDefault="001453CD" w:rsidP="001453CD">
      <w:pPr>
        <w:suppressAutoHyphens/>
        <w:ind w:left="246"/>
        <w:jc w:val="both"/>
      </w:pPr>
      <w:r>
        <w:t>d</w:t>
      </w:r>
      <w:r w:rsidR="0070563D" w:rsidRPr="0001365C">
        <w:t>ove:</w:t>
      </w:r>
    </w:p>
    <w:p w14:paraId="537AAE0E" w14:textId="77777777" w:rsidR="0070563D" w:rsidRPr="001453CD" w:rsidRDefault="0070563D" w:rsidP="001453CD">
      <w:pPr>
        <w:suppressAutoHyphens/>
        <w:ind w:left="246"/>
        <w:jc w:val="both"/>
        <w:rPr>
          <w:i/>
        </w:rPr>
      </w:pPr>
      <w:proofErr w:type="spellStart"/>
      <w:r w:rsidRPr="001453CD">
        <w:rPr>
          <w:i/>
        </w:rPr>
        <w:t>Cai</w:t>
      </w:r>
      <w:proofErr w:type="spellEnd"/>
      <w:r w:rsidRPr="001453CD">
        <w:rPr>
          <w:i/>
        </w:rPr>
        <w:tab/>
        <w:t>=</w:t>
      </w:r>
      <w:r w:rsidRPr="001453CD">
        <w:rPr>
          <w:i/>
        </w:rPr>
        <w:tab/>
        <w:t>coefficiente criterio di valutazione a, del concorrente i;</w:t>
      </w:r>
    </w:p>
    <w:p w14:paraId="24742FBF" w14:textId="77777777" w:rsidR="0070563D" w:rsidRPr="001453CD" w:rsidRDefault="0070563D" w:rsidP="001453CD">
      <w:pPr>
        <w:suppressAutoHyphens/>
        <w:ind w:left="246"/>
        <w:jc w:val="both"/>
        <w:rPr>
          <w:i/>
        </w:rPr>
      </w:pPr>
      <w:r w:rsidRPr="001453CD">
        <w:rPr>
          <w:i/>
        </w:rPr>
        <w:t>Cbi</w:t>
      </w:r>
      <w:r w:rsidRPr="001453CD">
        <w:rPr>
          <w:i/>
        </w:rPr>
        <w:tab/>
        <w:t>=</w:t>
      </w:r>
      <w:r w:rsidRPr="001453CD">
        <w:rPr>
          <w:i/>
        </w:rPr>
        <w:tab/>
        <w:t>coefficiente criterio di valutazione b, del concorrente i;</w:t>
      </w:r>
    </w:p>
    <w:p w14:paraId="18587201" w14:textId="77777777" w:rsidR="0070563D" w:rsidRPr="001453CD" w:rsidRDefault="0070563D" w:rsidP="001453CD">
      <w:pPr>
        <w:suppressAutoHyphens/>
        <w:ind w:left="246"/>
        <w:jc w:val="both"/>
        <w:rPr>
          <w:i/>
        </w:rPr>
      </w:pPr>
      <w:proofErr w:type="spellStart"/>
      <w:r w:rsidRPr="001453CD">
        <w:rPr>
          <w:i/>
        </w:rPr>
        <w:t>Cni</w:t>
      </w:r>
      <w:proofErr w:type="spellEnd"/>
      <w:r w:rsidRPr="001453CD">
        <w:rPr>
          <w:i/>
        </w:rPr>
        <w:tab/>
        <w:t>=</w:t>
      </w:r>
      <w:r w:rsidRPr="001453CD">
        <w:rPr>
          <w:i/>
        </w:rPr>
        <w:tab/>
        <w:t>coefficiente criterio di valutazione n, del concorrente i;</w:t>
      </w:r>
    </w:p>
    <w:p w14:paraId="141A4C02" w14:textId="77777777" w:rsidR="0070563D" w:rsidRPr="001453CD" w:rsidRDefault="0070563D" w:rsidP="001453CD">
      <w:pPr>
        <w:suppressAutoHyphens/>
        <w:ind w:left="246"/>
        <w:jc w:val="both"/>
        <w:rPr>
          <w:i/>
          <w:u w:val="single"/>
        </w:rPr>
      </w:pPr>
      <w:r w:rsidRPr="001453CD">
        <w:rPr>
          <w:i/>
        </w:rPr>
        <w:t>Pa</w:t>
      </w:r>
      <w:r w:rsidRPr="001453CD">
        <w:rPr>
          <w:i/>
        </w:rPr>
        <w:tab/>
        <w:t>=</w:t>
      </w:r>
      <w:r w:rsidRPr="001453CD">
        <w:rPr>
          <w:i/>
        </w:rPr>
        <w:tab/>
        <w:t>peso criterio di valutazione a;</w:t>
      </w:r>
    </w:p>
    <w:p w14:paraId="4FE2B2AE" w14:textId="77777777" w:rsidR="0070563D" w:rsidRPr="001453CD" w:rsidRDefault="0070563D" w:rsidP="001453CD">
      <w:pPr>
        <w:suppressAutoHyphens/>
        <w:ind w:left="246"/>
        <w:jc w:val="both"/>
        <w:rPr>
          <w:b/>
          <w:bCs/>
          <w:i/>
          <w:lang w:val="x-none"/>
        </w:rPr>
      </w:pPr>
      <w:r w:rsidRPr="001453CD">
        <w:rPr>
          <w:i/>
        </w:rPr>
        <w:t>Pb</w:t>
      </w:r>
      <w:r w:rsidRPr="001453CD">
        <w:rPr>
          <w:i/>
        </w:rPr>
        <w:tab/>
        <w:t>=</w:t>
      </w:r>
      <w:r w:rsidRPr="001453CD">
        <w:rPr>
          <w:i/>
        </w:rPr>
        <w:tab/>
        <w:t>peso criterio di valutazione b;</w:t>
      </w:r>
    </w:p>
    <w:p w14:paraId="46EDA1C4" w14:textId="77777777" w:rsidR="0070563D" w:rsidRPr="001453CD" w:rsidRDefault="0070563D" w:rsidP="001453CD">
      <w:pPr>
        <w:suppressAutoHyphens/>
        <w:ind w:left="246"/>
        <w:jc w:val="both"/>
        <w:rPr>
          <w:b/>
          <w:bCs/>
          <w:lang w:val="x-none"/>
        </w:rPr>
      </w:pPr>
      <w:proofErr w:type="spellStart"/>
      <w:r w:rsidRPr="001453CD">
        <w:rPr>
          <w:b/>
          <w:bCs/>
          <w:i/>
          <w:lang w:val="x-none"/>
        </w:rPr>
        <w:t>Pn</w:t>
      </w:r>
      <w:proofErr w:type="spellEnd"/>
      <w:r w:rsidRPr="001453CD">
        <w:rPr>
          <w:b/>
          <w:bCs/>
          <w:i/>
          <w:lang w:val="x-none"/>
        </w:rPr>
        <w:tab/>
        <w:t>=</w:t>
      </w:r>
      <w:r w:rsidRPr="001453CD">
        <w:rPr>
          <w:b/>
          <w:bCs/>
          <w:i/>
          <w:lang w:val="x-none"/>
        </w:rPr>
        <w:tab/>
        <w:t>peso criterio di valutazione n.</w:t>
      </w:r>
    </w:p>
    <w:p w14:paraId="042DB880" w14:textId="77777777" w:rsidR="0004188C" w:rsidRDefault="0004188C" w:rsidP="00AF7DDC">
      <w:pPr>
        <w:pStyle w:val="Paragrafoelenco"/>
        <w:ind w:left="709"/>
        <w:rPr>
          <w:rFonts w:asciiTheme="minorHAnsi" w:hAnsiTheme="minorHAnsi" w:cstheme="minorHAnsi"/>
          <w:bCs/>
          <w:sz w:val="20"/>
          <w:szCs w:val="20"/>
        </w:rPr>
      </w:pPr>
    </w:p>
    <w:p w14:paraId="4D620F0B" w14:textId="77777777" w:rsidR="00C87745" w:rsidRDefault="00C87745" w:rsidP="00024227">
      <w:pPr>
        <w:pStyle w:val="Titolo1"/>
        <w:spacing w:before="93"/>
        <w:ind w:left="0" w:right="-1"/>
        <w:jc w:val="both"/>
        <w:rPr>
          <w:bCs w:val="0"/>
        </w:rPr>
      </w:pPr>
    </w:p>
    <w:p w14:paraId="6A143B20" w14:textId="21661D98" w:rsidR="00AF7DDC" w:rsidRDefault="00B3782F" w:rsidP="00024227">
      <w:pPr>
        <w:pStyle w:val="Titolo1"/>
        <w:spacing w:before="93"/>
        <w:ind w:left="0" w:right="-1"/>
        <w:jc w:val="both"/>
        <w:rPr>
          <w:b w:val="0"/>
        </w:rPr>
      </w:pPr>
      <w:r w:rsidRPr="00B3782F">
        <w:rPr>
          <w:bCs w:val="0"/>
        </w:rPr>
        <w:t>Ritenuto</w:t>
      </w:r>
      <w:r w:rsidR="001C4DBE">
        <w:rPr>
          <w:bCs w:val="0"/>
        </w:rPr>
        <w:t xml:space="preserve">, </w:t>
      </w:r>
      <w:r w:rsidR="001C4DBE" w:rsidRPr="001C4DBE">
        <w:rPr>
          <w:b w:val="0"/>
        </w:rPr>
        <w:t xml:space="preserve">ai sensi </w:t>
      </w:r>
      <w:r w:rsidR="001D6015">
        <w:rPr>
          <w:b w:val="0"/>
        </w:rPr>
        <w:t xml:space="preserve">dell’art. 66 e </w:t>
      </w:r>
      <w:r w:rsidR="001C4DBE" w:rsidRPr="001C4DBE">
        <w:rPr>
          <w:b w:val="0"/>
        </w:rPr>
        <w:t>della parte V dell’All.II.12 del Codice,</w:t>
      </w:r>
      <w:r w:rsidRPr="001C4DBE">
        <w:rPr>
          <w:b w:val="0"/>
        </w:rPr>
        <w:t xml:space="preserve"> </w:t>
      </w:r>
      <w:r w:rsidR="001C4DBE">
        <w:rPr>
          <w:b w:val="0"/>
        </w:rPr>
        <w:t xml:space="preserve">che gli operatori partecipanti debbano essere in </w:t>
      </w:r>
      <w:r w:rsidRPr="00B3782F">
        <w:rPr>
          <w:b w:val="0"/>
        </w:rPr>
        <w:t>possesso dei seguenti requisiti minimi</w:t>
      </w:r>
      <w:r>
        <w:rPr>
          <w:b w:val="0"/>
        </w:rPr>
        <w:t>:</w:t>
      </w:r>
    </w:p>
    <w:p w14:paraId="44147A81" w14:textId="77777777" w:rsidR="00B3782F" w:rsidRPr="0004188C" w:rsidRDefault="00B3782F" w:rsidP="0004188C">
      <w:pPr>
        <w:tabs>
          <w:tab w:val="left" w:pos="1752"/>
        </w:tabs>
        <w:spacing w:before="120"/>
        <w:ind w:left="284"/>
        <w:jc w:val="both"/>
        <w:rPr>
          <w:rFonts w:eastAsia="Arial MT"/>
          <w:sz w:val="24"/>
          <w:szCs w:val="24"/>
        </w:rPr>
      </w:pPr>
      <w:r w:rsidRPr="00B3782F">
        <w:rPr>
          <w:rFonts w:eastAsia="Arial MT"/>
          <w:sz w:val="24"/>
          <w:szCs w:val="24"/>
          <w:u w:val="single"/>
        </w:rPr>
        <w:t>REQUISITI DI ORDINE GENERALE</w:t>
      </w:r>
    </w:p>
    <w:p w14:paraId="194FDDFA" w14:textId="77777777" w:rsidR="0004188C" w:rsidRPr="0004188C" w:rsidRDefault="0004188C" w:rsidP="005F341D">
      <w:pPr>
        <w:pStyle w:val="Paragrafoelenco"/>
        <w:widowControl/>
        <w:numPr>
          <w:ilvl w:val="0"/>
          <w:numId w:val="11"/>
        </w:numPr>
        <w:ind w:left="567" w:hanging="283"/>
        <w:rPr>
          <w:rFonts w:ascii="Garamond" w:hAnsi="Garamond" w:cs="ArialNarrow-OneByteIdentityH"/>
          <w:b/>
          <w:sz w:val="24"/>
          <w:szCs w:val="24"/>
          <w:u w:val="single"/>
        </w:rPr>
      </w:pPr>
      <w:r w:rsidRPr="0004188C">
        <w:rPr>
          <w:rFonts w:ascii="Garamond" w:hAnsi="Garamond" w:cs="ArialNarrow-OneByteIdentityH"/>
          <w:b/>
          <w:sz w:val="24"/>
          <w:szCs w:val="24"/>
          <w:u w:val="single"/>
          <w:lang w:val="x-none"/>
        </w:rPr>
        <w:t>Requisiti del concorrente</w:t>
      </w:r>
    </w:p>
    <w:p w14:paraId="45F37902" w14:textId="77777777" w:rsidR="0004188C" w:rsidRPr="00B3782F" w:rsidRDefault="0004188C" w:rsidP="005F341D">
      <w:pPr>
        <w:numPr>
          <w:ilvl w:val="1"/>
          <w:numId w:val="13"/>
        </w:numPr>
        <w:jc w:val="both"/>
        <w:rPr>
          <w:rFonts w:eastAsia="Arial MT"/>
          <w:sz w:val="24"/>
          <w:szCs w:val="24"/>
        </w:rPr>
      </w:pPr>
      <w:r w:rsidRPr="00B3782F">
        <w:rPr>
          <w:rFonts w:eastAsia="Arial MT"/>
          <w:sz w:val="24"/>
          <w:szCs w:val="24"/>
        </w:rPr>
        <w:t xml:space="preserve">Insussistenza delle cause di esclusione di cui all’articolo 94, del </w:t>
      </w:r>
      <w:proofErr w:type="spellStart"/>
      <w:r w:rsidRPr="00B3782F">
        <w:rPr>
          <w:rFonts w:eastAsia="Arial MT"/>
          <w:sz w:val="24"/>
          <w:szCs w:val="24"/>
        </w:rPr>
        <w:t>D.Lgs</w:t>
      </w:r>
      <w:proofErr w:type="spellEnd"/>
      <w:r w:rsidRPr="00B3782F">
        <w:rPr>
          <w:rFonts w:eastAsia="Arial MT"/>
          <w:sz w:val="24"/>
          <w:szCs w:val="24"/>
        </w:rPr>
        <w:t xml:space="preserve"> 36/2023;</w:t>
      </w:r>
    </w:p>
    <w:p w14:paraId="664DA557" w14:textId="1E90E01D" w:rsidR="0004188C" w:rsidRDefault="0004188C" w:rsidP="005F341D">
      <w:pPr>
        <w:numPr>
          <w:ilvl w:val="1"/>
          <w:numId w:val="13"/>
        </w:numPr>
        <w:jc w:val="both"/>
        <w:rPr>
          <w:rFonts w:eastAsia="Arial MT"/>
          <w:sz w:val="24"/>
          <w:szCs w:val="24"/>
        </w:rPr>
      </w:pPr>
      <w:r>
        <w:rPr>
          <w:rFonts w:eastAsia="Arial MT"/>
          <w:sz w:val="24"/>
          <w:szCs w:val="24"/>
        </w:rPr>
        <w:t>I</w:t>
      </w:r>
      <w:r w:rsidRPr="00B3782F">
        <w:rPr>
          <w:rFonts w:eastAsia="Arial MT"/>
          <w:sz w:val="24"/>
          <w:szCs w:val="24"/>
        </w:rPr>
        <w:t xml:space="preserve">nsussistenza delle cause di incompatibilità di cui all’articolo 53, co. 16-ter, del D.lgs. 30 marzo 2001, n. 165 (c.d. Il divieto di </w:t>
      </w:r>
      <w:proofErr w:type="spellStart"/>
      <w:r w:rsidRPr="00B3782F">
        <w:rPr>
          <w:rFonts w:eastAsia="Arial MT"/>
          <w:i/>
          <w:sz w:val="24"/>
          <w:szCs w:val="24"/>
        </w:rPr>
        <w:t>pantouflage</w:t>
      </w:r>
      <w:proofErr w:type="spellEnd"/>
      <w:r w:rsidRPr="00B3782F">
        <w:rPr>
          <w:rFonts w:eastAsia="Arial MT"/>
          <w:i/>
          <w:sz w:val="24"/>
          <w:szCs w:val="24"/>
        </w:rPr>
        <w:t xml:space="preserve"> </w:t>
      </w:r>
      <w:r w:rsidRPr="00B3782F">
        <w:rPr>
          <w:rFonts w:eastAsia="Arial MT"/>
          <w:sz w:val="24"/>
          <w:szCs w:val="24"/>
        </w:rPr>
        <w:t xml:space="preserve">o </w:t>
      </w:r>
      <w:r w:rsidRPr="00B3782F">
        <w:rPr>
          <w:rFonts w:eastAsia="Arial MT"/>
          <w:i/>
          <w:sz w:val="24"/>
          <w:szCs w:val="24"/>
        </w:rPr>
        <w:t>revolving doors)</w:t>
      </w:r>
      <w:r w:rsidRPr="00B3782F">
        <w:rPr>
          <w:rFonts w:eastAsia="Arial MT"/>
          <w:sz w:val="24"/>
          <w:szCs w:val="24"/>
        </w:rPr>
        <w:t>;</w:t>
      </w:r>
    </w:p>
    <w:p w14:paraId="1CCA0397" w14:textId="5B0FB2A9" w:rsidR="00024227" w:rsidRPr="0004188C" w:rsidRDefault="008664FC" w:rsidP="005F341D">
      <w:pPr>
        <w:numPr>
          <w:ilvl w:val="1"/>
          <w:numId w:val="13"/>
        </w:numPr>
        <w:jc w:val="both"/>
        <w:rPr>
          <w:rFonts w:eastAsia="Arial MT"/>
          <w:sz w:val="24"/>
          <w:szCs w:val="24"/>
        </w:rPr>
      </w:pPr>
      <w:commentRangeStart w:id="33"/>
      <w:r>
        <w:rPr>
          <w:rFonts w:eastAsia="Arial MT"/>
          <w:sz w:val="24"/>
          <w:szCs w:val="24"/>
        </w:rPr>
        <w:t>___________</w:t>
      </w:r>
      <w:commentRangeEnd w:id="33"/>
      <w:r>
        <w:rPr>
          <w:rStyle w:val="Rimandocommento"/>
          <w:rFonts w:ascii="Arial MT" w:eastAsia="Arial MT" w:hAnsi="Arial MT" w:cs="Arial MT"/>
        </w:rPr>
        <w:commentReference w:id="33"/>
      </w:r>
    </w:p>
    <w:p w14:paraId="2F331E36" w14:textId="77777777" w:rsidR="00D128A1" w:rsidRDefault="00B3782F" w:rsidP="005F341D">
      <w:pPr>
        <w:numPr>
          <w:ilvl w:val="0"/>
          <w:numId w:val="11"/>
        </w:numPr>
        <w:tabs>
          <w:tab w:val="left" w:pos="1751"/>
        </w:tabs>
        <w:spacing w:before="120"/>
        <w:ind w:left="567" w:hanging="283"/>
        <w:jc w:val="both"/>
        <w:rPr>
          <w:rFonts w:eastAsia="Arial MT"/>
          <w:sz w:val="24"/>
          <w:szCs w:val="24"/>
        </w:rPr>
      </w:pPr>
      <w:r w:rsidRPr="00B3782F">
        <w:rPr>
          <w:rFonts w:eastAsia="Arial MT"/>
          <w:sz w:val="24"/>
          <w:szCs w:val="24"/>
          <w:u w:val="single"/>
        </w:rPr>
        <w:t>REQUISITI DI ORDINE SPECIALE</w:t>
      </w:r>
      <w:r w:rsidR="00D128A1">
        <w:rPr>
          <w:rFonts w:eastAsia="Arial MT"/>
          <w:sz w:val="24"/>
          <w:szCs w:val="24"/>
          <w:u w:val="single"/>
        </w:rPr>
        <w:t>:</w:t>
      </w:r>
    </w:p>
    <w:p w14:paraId="0A4D6F57" w14:textId="3A7B81E6" w:rsidR="00B3782F" w:rsidRPr="008664FC" w:rsidRDefault="00B3782F" w:rsidP="005F341D">
      <w:pPr>
        <w:numPr>
          <w:ilvl w:val="1"/>
          <w:numId w:val="11"/>
        </w:numPr>
        <w:spacing w:before="120"/>
        <w:ind w:left="851" w:hanging="284"/>
        <w:jc w:val="both"/>
        <w:rPr>
          <w:rFonts w:eastAsia="Arial MT"/>
          <w:sz w:val="24"/>
          <w:szCs w:val="24"/>
        </w:rPr>
      </w:pPr>
      <w:r w:rsidRPr="008664FC">
        <w:rPr>
          <w:rFonts w:eastAsia="Arial MT"/>
          <w:sz w:val="24"/>
          <w:szCs w:val="24"/>
          <w:u w:val="single"/>
        </w:rPr>
        <w:t>IDONEIT</w:t>
      </w:r>
      <w:r w:rsidR="00D128A1" w:rsidRPr="008664FC">
        <w:rPr>
          <w:rFonts w:eastAsia="Arial MT"/>
          <w:sz w:val="24"/>
          <w:szCs w:val="24"/>
          <w:u w:val="single"/>
        </w:rPr>
        <w:t>À</w:t>
      </w:r>
      <w:r w:rsidRPr="008664FC">
        <w:rPr>
          <w:rFonts w:eastAsia="Arial MT"/>
          <w:sz w:val="24"/>
          <w:szCs w:val="24"/>
          <w:u w:val="single"/>
        </w:rPr>
        <w:t xml:space="preserve"> PROFESSIONALE</w:t>
      </w:r>
      <w:r w:rsidR="00D128A1" w:rsidRPr="008664FC">
        <w:rPr>
          <w:rFonts w:eastAsia="Arial MT"/>
          <w:sz w:val="24"/>
          <w:szCs w:val="24"/>
          <w:u w:val="single"/>
        </w:rPr>
        <w:t>:</w:t>
      </w:r>
    </w:p>
    <w:p w14:paraId="507CDAB9" w14:textId="5326AD73" w:rsidR="00D128A1" w:rsidRPr="008664FC" w:rsidRDefault="00D128A1" w:rsidP="00A32CF9">
      <w:pPr>
        <w:numPr>
          <w:ilvl w:val="1"/>
          <w:numId w:val="12"/>
        </w:numPr>
        <w:ind w:left="1134" w:hanging="284"/>
        <w:jc w:val="both"/>
        <w:rPr>
          <w:rFonts w:eastAsia="Arial MT"/>
          <w:sz w:val="24"/>
          <w:szCs w:val="24"/>
        </w:rPr>
      </w:pPr>
      <w:r w:rsidRPr="008664FC">
        <w:rPr>
          <w:rFonts w:eastAsia="Arial MT"/>
          <w:sz w:val="24"/>
          <w:szCs w:val="24"/>
        </w:rPr>
        <w:t>Iscrizione nel registro delle imprese tenuto dalla C.C.I.A.A. (per le società di professionisti, società di ingegneria e consorzi), ai sensi dell'art. 100, comma 3 del Codice;</w:t>
      </w:r>
    </w:p>
    <w:p w14:paraId="21AF63DA" w14:textId="389952FD" w:rsidR="00726FE3" w:rsidRPr="00325C21" w:rsidRDefault="0080518F" w:rsidP="00A32CF9">
      <w:pPr>
        <w:numPr>
          <w:ilvl w:val="1"/>
          <w:numId w:val="12"/>
        </w:numPr>
        <w:ind w:left="1134" w:hanging="284"/>
        <w:jc w:val="both"/>
        <w:rPr>
          <w:rFonts w:eastAsia="Arial MT"/>
          <w:color w:val="FF0000"/>
          <w:sz w:val="24"/>
          <w:szCs w:val="24"/>
          <w:highlight w:val="green"/>
        </w:rPr>
      </w:pPr>
      <w:r w:rsidRPr="008664FC">
        <w:rPr>
          <w:rFonts w:eastAsia="Arial MT"/>
          <w:sz w:val="24"/>
          <w:szCs w:val="24"/>
        </w:rPr>
        <w:t>poiché per lo svolgimento dell’incarico sono necessarie le seguenti professionalità minime, le stesse devono essere in possesso dei seguenti r</w:t>
      </w:r>
      <w:r w:rsidR="00D128A1" w:rsidRPr="008664FC">
        <w:rPr>
          <w:rFonts w:eastAsia="Arial MT"/>
          <w:sz w:val="24"/>
          <w:szCs w:val="24"/>
        </w:rPr>
        <w:t>equisiti di idoneità, previsti dall’allegato II.12 al Codice, Parte V</w:t>
      </w:r>
      <w:r w:rsidR="00C87745" w:rsidRPr="008664FC">
        <w:rPr>
          <w:rFonts w:eastAsia="Arial MT"/>
          <w:sz w:val="24"/>
          <w:szCs w:val="24"/>
        </w:rPr>
        <w:t xml:space="preserve"> e segnatamente</w:t>
      </w:r>
      <w:r w:rsidR="00C87745" w:rsidRPr="008664FC">
        <w:t xml:space="preserve"> </w:t>
      </w:r>
      <w:bookmarkStart w:id="34" w:name="_Hlk190157237"/>
      <w:r w:rsidR="00C87745" w:rsidRPr="008664FC">
        <w:t>(</w:t>
      </w:r>
      <w:r w:rsidR="00C87745" w:rsidRPr="00B25DD6">
        <w:rPr>
          <w:color w:val="FF0000"/>
          <w:lang w:eastAsia="it-IT"/>
        </w:rPr>
        <w:t>adattare al caso</w:t>
      </w:r>
      <w:r w:rsidR="00B25DD6" w:rsidRPr="00B25DD6">
        <w:rPr>
          <w:color w:val="FF0000"/>
          <w:lang w:eastAsia="it-IT"/>
        </w:rPr>
        <w:t xml:space="preserve">; </w:t>
      </w:r>
      <w:r w:rsidR="00C87745" w:rsidRPr="00B25DD6">
        <w:rPr>
          <w:iCs/>
          <w:color w:val="FF0000"/>
        </w:rPr>
        <w:t xml:space="preserve">questa elencazione è meramente esemplificativa rispetto alla </w:t>
      </w:r>
      <w:proofErr w:type="gramStart"/>
      <w:r w:rsidR="00C87745" w:rsidRPr="00B25DD6">
        <w:rPr>
          <w:iCs/>
          <w:color w:val="FF0000"/>
        </w:rPr>
        <w:t>struttura….</w:t>
      </w:r>
      <w:proofErr w:type="gramEnd"/>
      <w:r w:rsidR="00C87745" w:rsidRPr="00B25DD6">
        <w:rPr>
          <w:iCs/>
          <w:color w:val="FF0000"/>
        </w:rPr>
        <w:t xml:space="preserve">ovviamente </w:t>
      </w:r>
      <w:r w:rsidR="00C87745" w:rsidRPr="00B25DD6">
        <w:rPr>
          <w:iCs/>
          <w:color w:val="FF0000"/>
          <w:highlight w:val="yellow"/>
        </w:rPr>
        <w:t>VA ATTENTAMENTE ADEGUATA SULLA BASE DEL DIP E DELL’OPERA</w:t>
      </w:r>
      <w:r w:rsidR="00C87745" w:rsidRPr="00B25DD6">
        <w:rPr>
          <w:iCs/>
          <w:color w:val="FF0000"/>
        </w:rPr>
        <w:t xml:space="preserve"> </w:t>
      </w:r>
      <w:r w:rsidR="00C87745" w:rsidRPr="00B25DD6">
        <w:rPr>
          <w:iCs/>
          <w:color w:val="FF0000"/>
          <w:highlight w:val="yellow"/>
        </w:rPr>
        <w:t>CHE DI DOVRA’ REALIZZARE</w:t>
      </w:r>
      <w:r w:rsidR="00C87745" w:rsidRPr="00B25DD6">
        <w:rPr>
          <w:iCs/>
          <w:color w:val="FF0000"/>
        </w:rPr>
        <w:t xml:space="preserve">. </w:t>
      </w:r>
      <w:r w:rsidR="00C87745" w:rsidRPr="00B25DD6">
        <w:rPr>
          <w:iCs/>
          <w:color w:val="FF0000"/>
          <w:highlight w:val="green"/>
        </w:rPr>
        <w:t>LA FIGURA DELL GIOVANE PROFESSIONISTA VA SEMPRE MANTENUTA</w:t>
      </w:r>
      <w:r w:rsidR="00471E9C">
        <w:rPr>
          <w:iCs/>
          <w:color w:val="FF0000"/>
        </w:rPr>
        <w:t xml:space="preserve"> </w:t>
      </w:r>
      <w:r w:rsidR="00471E9C" w:rsidRPr="00325C21">
        <w:rPr>
          <w:iCs/>
          <w:color w:val="FF0000"/>
          <w:highlight w:val="green"/>
        </w:rPr>
        <w:t xml:space="preserve">A MENO CHE LA PROCEDURA NON RIGUARDI L’AFFIDAMENTO DEI </w:t>
      </w:r>
      <w:r w:rsidR="00471E9C" w:rsidRPr="00325C21">
        <w:rPr>
          <w:iCs/>
          <w:color w:val="FF0000"/>
          <w:highlight w:val="green"/>
          <w:u w:val="single"/>
        </w:rPr>
        <w:t>SOLI</w:t>
      </w:r>
      <w:r w:rsidR="00471E9C" w:rsidRPr="00325C21">
        <w:rPr>
          <w:iCs/>
          <w:color w:val="FF0000"/>
          <w:highlight w:val="green"/>
        </w:rPr>
        <w:t xml:space="preserve"> SERVIZI RELATIVI ALLA FASE </w:t>
      </w:r>
      <w:proofErr w:type="gramStart"/>
      <w:r w:rsidR="00471E9C" w:rsidRPr="00325C21">
        <w:rPr>
          <w:iCs/>
          <w:color w:val="FF0000"/>
          <w:highlight w:val="green"/>
        </w:rPr>
        <w:t>ESECUTIVA(</w:t>
      </w:r>
      <w:proofErr w:type="gramEnd"/>
      <w:r w:rsidR="00471E9C" w:rsidRPr="00325C21">
        <w:rPr>
          <w:iCs/>
          <w:color w:val="FF0000"/>
          <w:highlight w:val="green"/>
        </w:rPr>
        <w:t>DIREZIONE LAVORI, CONTABILITÀ, CSE</w:t>
      </w:r>
      <w:r w:rsidR="00C87745" w:rsidRPr="00325C21">
        <w:rPr>
          <w:color w:val="FF0000"/>
          <w:highlight w:val="green"/>
        </w:rPr>
        <w:t>)</w:t>
      </w:r>
    </w:p>
    <w:tbl>
      <w:tblPr>
        <w:tblW w:w="4724" w:type="pct"/>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1"/>
        <w:gridCol w:w="8610"/>
        <w:gridCol w:w="16"/>
      </w:tblGrid>
      <w:tr w:rsidR="00C87745" w:rsidRPr="00C87745" w14:paraId="168E5281" w14:textId="77777777" w:rsidTr="00676B23">
        <w:trPr>
          <w:gridAfter w:val="1"/>
          <w:wAfter w:w="11" w:type="pct"/>
          <w:trHeight w:val="431"/>
        </w:trPr>
        <w:tc>
          <w:tcPr>
            <w:tcW w:w="4989" w:type="pct"/>
            <w:gridSpan w:val="2"/>
            <w:tcBorders>
              <w:bottom w:val="dotted" w:sz="4" w:space="0" w:color="000000"/>
            </w:tcBorders>
            <w:shd w:val="clear" w:color="auto" w:fill="1F487C"/>
            <w:vAlign w:val="center"/>
          </w:tcPr>
          <w:bookmarkEnd w:id="34"/>
          <w:p w14:paraId="15C08A82" w14:textId="77777777" w:rsidR="00C87745" w:rsidRPr="00C87745" w:rsidRDefault="00C87745" w:rsidP="00C87745">
            <w:pPr>
              <w:ind w:left="1696" w:right="1570"/>
              <w:jc w:val="center"/>
              <w:rPr>
                <w:b/>
                <w:sz w:val="20"/>
              </w:rPr>
            </w:pPr>
            <w:r w:rsidRPr="00C87745">
              <w:rPr>
                <w:b/>
                <w:color w:val="FFFFFF"/>
                <w:sz w:val="20"/>
              </w:rPr>
              <w:t>PRESTAZIONI</w:t>
            </w:r>
            <w:r w:rsidRPr="00C87745">
              <w:rPr>
                <w:b/>
                <w:color w:val="FFFFFF"/>
                <w:spacing w:val="-8"/>
                <w:sz w:val="20"/>
              </w:rPr>
              <w:t xml:space="preserve"> </w:t>
            </w:r>
            <w:r w:rsidRPr="00C87745">
              <w:rPr>
                <w:b/>
                <w:color w:val="FFFFFF"/>
                <w:sz w:val="20"/>
              </w:rPr>
              <w:t>SPECIALISTICHE PER LA FASE PROGETTUALE</w:t>
            </w:r>
          </w:p>
        </w:tc>
      </w:tr>
      <w:tr w:rsidR="00C87745" w:rsidRPr="00C87745" w14:paraId="3984F40F" w14:textId="77777777" w:rsidTr="00676B23">
        <w:trPr>
          <w:trHeight w:val="431"/>
        </w:trPr>
        <w:tc>
          <w:tcPr>
            <w:tcW w:w="11" w:type="pct"/>
            <w:tcBorders>
              <w:top w:val="dotted" w:sz="4" w:space="0" w:color="000000"/>
              <w:left w:val="dotted" w:sz="4" w:space="0" w:color="000000"/>
              <w:bottom w:val="dotted" w:sz="4" w:space="0" w:color="000000"/>
              <w:right w:val="dotted" w:sz="4" w:space="0" w:color="000000"/>
            </w:tcBorders>
            <w:shd w:val="clear" w:color="auto" w:fill="1F487C"/>
            <w:vAlign w:val="center"/>
          </w:tcPr>
          <w:p w14:paraId="6CFFD7F5" w14:textId="77777777" w:rsidR="00C87745" w:rsidRPr="00C87745" w:rsidRDefault="00C87745" w:rsidP="00C87745">
            <w:pPr>
              <w:ind w:left="115" w:right="120"/>
              <w:jc w:val="center"/>
              <w:rPr>
                <w:b/>
                <w:sz w:val="20"/>
                <w:lang w:val="en-US"/>
              </w:rPr>
            </w:pPr>
            <w:r w:rsidRPr="00C87745">
              <w:rPr>
                <w:b/>
                <w:color w:val="FFFFFF"/>
                <w:sz w:val="20"/>
                <w:lang w:val="en-US"/>
              </w:rPr>
              <w:t>N°</w:t>
            </w:r>
          </w:p>
        </w:tc>
        <w:tc>
          <w:tcPr>
            <w:tcW w:w="4989" w:type="pct"/>
            <w:gridSpan w:val="2"/>
            <w:tcBorders>
              <w:top w:val="dotted" w:sz="4" w:space="0" w:color="000000"/>
              <w:left w:val="dotted" w:sz="4" w:space="0" w:color="000000"/>
              <w:bottom w:val="dotted" w:sz="4" w:space="0" w:color="000000"/>
              <w:right w:val="dotted" w:sz="4" w:space="0" w:color="000000"/>
            </w:tcBorders>
            <w:shd w:val="clear" w:color="auto" w:fill="1F487C"/>
            <w:vAlign w:val="center"/>
          </w:tcPr>
          <w:p w14:paraId="2E0CBB94" w14:textId="77777777" w:rsidR="00C87745" w:rsidRPr="00C87745" w:rsidRDefault="00C87745" w:rsidP="00C87745">
            <w:pPr>
              <w:ind w:left="3206" w:right="3218"/>
              <w:jc w:val="center"/>
              <w:rPr>
                <w:b/>
                <w:sz w:val="20"/>
                <w:lang w:val="en-US"/>
              </w:rPr>
            </w:pPr>
            <w:r w:rsidRPr="00C87745">
              <w:rPr>
                <w:b/>
                <w:color w:val="FFFFFF"/>
                <w:sz w:val="20"/>
                <w:lang w:val="en-US"/>
              </w:rPr>
              <w:t>FIGURA</w:t>
            </w:r>
            <w:r w:rsidRPr="00C87745">
              <w:rPr>
                <w:b/>
                <w:color w:val="FFFFFF"/>
                <w:spacing w:val="-5"/>
                <w:sz w:val="20"/>
                <w:lang w:val="en-US"/>
              </w:rPr>
              <w:t xml:space="preserve"> </w:t>
            </w:r>
            <w:r w:rsidRPr="00C87745">
              <w:rPr>
                <w:b/>
                <w:color w:val="FFFFFF"/>
                <w:sz w:val="20"/>
                <w:lang w:val="en-US"/>
              </w:rPr>
              <w:t xml:space="preserve">RICHIESTA </w:t>
            </w:r>
          </w:p>
        </w:tc>
      </w:tr>
      <w:tr w:rsidR="00C87745" w:rsidRPr="00C87745" w14:paraId="5C9D65B2" w14:textId="77777777" w:rsidTr="00676B23">
        <w:trPr>
          <w:trHeight w:val="840"/>
        </w:trPr>
        <w:tc>
          <w:tcPr>
            <w:tcW w:w="11" w:type="pct"/>
            <w:tcBorders>
              <w:top w:val="dotted" w:sz="4" w:space="0" w:color="000000"/>
            </w:tcBorders>
            <w:vAlign w:val="center"/>
          </w:tcPr>
          <w:p w14:paraId="3C93AE61"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tcBorders>
              <w:top w:val="dotted" w:sz="4" w:space="0" w:color="000000"/>
            </w:tcBorders>
            <w:vAlign w:val="center"/>
          </w:tcPr>
          <w:p w14:paraId="08958B4B" w14:textId="77777777" w:rsidR="00C87745" w:rsidRPr="00C87745" w:rsidRDefault="00C87745" w:rsidP="00C87745">
            <w:pPr>
              <w:ind w:left="146" w:right="144"/>
              <w:jc w:val="both"/>
              <w:rPr>
                <w:sz w:val="20"/>
              </w:rPr>
            </w:pPr>
            <w:r w:rsidRPr="00C87745">
              <w:rPr>
                <w:b/>
                <w:sz w:val="20"/>
              </w:rPr>
              <w:t>Responsabile</w:t>
            </w:r>
            <w:r w:rsidRPr="00C87745">
              <w:rPr>
                <w:b/>
                <w:spacing w:val="13"/>
                <w:sz w:val="20"/>
              </w:rPr>
              <w:t xml:space="preserve"> </w:t>
            </w:r>
            <w:r w:rsidRPr="00C87745">
              <w:rPr>
                <w:b/>
                <w:sz w:val="20"/>
              </w:rPr>
              <w:t>della</w:t>
            </w:r>
            <w:r w:rsidRPr="00C87745">
              <w:rPr>
                <w:b/>
                <w:spacing w:val="13"/>
                <w:sz w:val="20"/>
              </w:rPr>
              <w:t xml:space="preserve"> </w:t>
            </w:r>
            <w:r w:rsidRPr="00C87745">
              <w:rPr>
                <w:b/>
                <w:sz w:val="20"/>
              </w:rPr>
              <w:t>integrazione</w:t>
            </w:r>
            <w:r w:rsidRPr="00C87745">
              <w:rPr>
                <w:b/>
                <w:spacing w:val="14"/>
                <w:sz w:val="20"/>
              </w:rPr>
              <w:t xml:space="preserve"> </w:t>
            </w:r>
            <w:r w:rsidRPr="00C87745">
              <w:rPr>
                <w:b/>
                <w:sz w:val="20"/>
              </w:rPr>
              <w:t>delle</w:t>
            </w:r>
            <w:r w:rsidRPr="00C87745">
              <w:rPr>
                <w:b/>
                <w:spacing w:val="13"/>
                <w:sz w:val="20"/>
              </w:rPr>
              <w:t xml:space="preserve"> </w:t>
            </w:r>
            <w:r w:rsidRPr="00C87745">
              <w:rPr>
                <w:b/>
                <w:sz w:val="20"/>
              </w:rPr>
              <w:t>prestazioni</w:t>
            </w:r>
            <w:r w:rsidRPr="00C87745">
              <w:rPr>
                <w:b/>
                <w:spacing w:val="13"/>
                <w:sz w:val="20"/>
              </w:rPr>
              <w:t xml:space="preserve"> </w:t>
            </w:r>
            <w:r w:rsidRPr="00C87745">
              <w:rPr>
                <w:b/>
                <w:sz w:val="20"/>
              </w:rPr>
              <w:t>specialistiche</w:t>
            </w:r>
            <w:r w:rsidRPr="00C87745">
              <w:rPr>
                <w:sz w:val="20"/>
              </w:rPr>
              <w:t>,</w:t>
            </w:r>
            <w:r w:rsidRPr="00C87745">
              <w:rPr>
                <w:spacing w:val="13"/>
                <w:sz w:val="20"/>
              </w:rPr>
              <w:t xml:space="preserve"> </w:t>
            </w:r>
            <w:r w:rsidRPr="00C87745">
              <w:rPr>
                <w:sz w:val="20"/>
              </w:rPr>
              <w:t>rappresentato</w:t>
            </w:r>
            <w:r w:rsidRPr="00C87745">
              <w:rPr>
                <w:spacing w:val="14"/>
                <w:sz w:val="20"/>
              </w:rPr>
              <w:t xml:space="preserve"> </w:t>
            </w:r>
            <w:r w:rsidRPr="00C87745">
              <w:rPr>
                <w:sz w:val="20"/>
              </w:rPr>
              <w:t>da</w:t>
            </w:r>
            <w:r w:rsidRPr="00C87745">
              <w:rPr>
                <w:spacing w:val="12"/>
                <w:sz w:val="20"/>
              </w:rPr>
              <w:t xml:space="preserve"> </w:t>
            </w:r>
            <w:r w:rsidRPr="00C87745">
              <w:rPr>
                <w:sz w:val="20"/>
              </w:rPr>
              <w:t>una</w:t>
            </w:r>
            <w:r w:rsidRPr="00C87745">
              <w:rPr>
                <w:spacing w:val="13"/>
                <w:sz w:val="20"/>
              </w:rPr>
              <w:t xml:space="preserve"> </w:t>
            </w:r>
            <w:r w:rsidRPr="00C87745">
              <w:rPr>
                <w:sz w:val="20"/>
              </w:rPr>
              <w:t>figura professionale di Ingegnere o Architetto abilitato ed iscritto alla sez. A del relativo albo professionale.</w:t>
            </w:r>
          </w:p>
          <w:p w14:paraId="6C0D7DBB" w14:textId="77777777" w:rsidR="00C87745" w:rsidRPr="00C87745" w:rsidRDefault="00C87745" w:rsidP="00C87745">
            <w:pPr>
              <w:ind w:left="146" w:right="144"/>
              <w:jc w:val="both"/>
              <w:rPr>
                <w:sz w:val="20"/>
              </w:rPr>
            </w:pPr>
          </w:p>
        </w:tc>
      </w:tr>
      <w:tr w:rsidR="00C87745" w:rsidRPr="00C87745" w14:paraId="30A3AFA1" w14:textId="77777777" w:rsidTr="00676B23">
        <w:trPr>
          <w:trHeight w:val="839"/>
        </w:trPr>
        <w:tc>
          <w:tcPr>
            <w:tcW w:w="11" w:type="pct"/>
            <w:vAlign w:val="center"/>
          </w:tcPr>
          <w:p w14:paraId="1D5333C2"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vAlign w:val="center"/>
          </w:tcPr>
          <w:p w14:paraId="1BF56801" w14:textId="2A48A3B9" w:rsidR="00C87745" w:rsidRPr="00C87745" w:rsidRDefault="00C87745" w:rsidP="00C87745">
            <w:pPr>
              <w:ind w:left="146" w:right="144"/>
              <w:jc w:val="both"/>
              <w:rPr>
                <w:sz w:val="20"/>
              </w:rPr>
            </w:pPr>
            <w:r w:rsidRPr="00C87745">
              <w:rPr>
                <w:b/>
                <w:sz w:val="20"/>
              </w:rPr>
              <w:t>Responsabile/i</w:t>
            </w:r>
            <w:r w:rsidRPr="00C87745">
              <w:rPr>
                <w:b/>
                <w:spacing w:val="6"/>
                <w:sz w:val="20"/>
              </w:rPr>
              <w:t xml:space="preserve"> </w:t>
            </w:r>
            <w:r w:rsidRPr="00C87745">
              <w:rPr>
                <w:b/>
                <w:sz w:val="20"/>
              </w:rPr>
              <w:t>della</w:t>
            </w:r>
            <w:r w:rsidRPr="00C87745">
              <w:rPr>
                <w:b/>
                <w:spacing w:val="6"/>
                <w:sz w:val="20"/>
              </w:rPr>
              <w:t xml:space="preserve"> </w:t>
            </w:r>
            <w:r w:rsidRPr="00C87745">
              <w:rPr>
                <w:b/>
                <w:sz w:val="20"/>
              </w:rPr>
              <w:t>progettazione</w:t>
            </w:r>
            <w:r w:rsidRPr="00C87745">
              <w:rPr>
                <w:b/>
                <w:spacing w:val="7"/>
                <w:sz w:val="20"/>
              </w:rPr>
              <w:t xml:space="preserve"> </w:t>
            </w:r>
            <w:r w:rsidRPr="00C87745">
              <w:rPr>
                <w:b/>
                <w:sz w:val="20"/>
              </w:rPr>
              <w:t>di</w:t>
            </w:r>
            <w:r w:rsidRPr="00C87745">
              <w:rPr>
                <w:b/>
                <w:spacing w:val="5"/>
                <w:sz w:val="20"/>
              </w:rPr>
              <w:t xml:space="preserve"> </w:t>
            </w:r>
            <w:r w:rsidRPr="00C87745">
              <w:rPr>
                <w:b/>
                <w:sz w:val="20"/>
              </w:rPr>
              <w:t>opere</w:t>
            </w:r>
            <w:r w:rsidRPr="00C87745">
              <w:rPr>
                <w:b/>
                <w:spacing w:val="7"/>
                <w:sz w:val="20"/>
              </w:rPr>
              <w:t xml:space="preserve"> </w:t>
            </w:r>
            <w:r w:rsidRPr="00C87745">
              <w:rPr>
                <w:b/>
                <w:sz w:val="20"/>
              </w:rPr>
              <w:t>strutturali</w:t>
            </w:r>
            <w:r w:rsidRPr="00C87745">
              <w:rPr>
                <w:b/>
                <w:spacing w:val="5"/>
                <w:sz w:val="20"/>
              </w:rPr>
              <w:t xml:space="preserve"> </w:t>
            </w:r>
            <w:r w:rsidRPr="00C87745">
              <w:rPr>
                <w:b/>
                <w:sz w:val="20"/>
              </w:rPr>
              <w:t>per</w:t>
            </w:r>
            <w:r w:rsidRPr="00C87745">
              <w:rPr>
                <w:b/>
                <w:spacing w:val="7"/>
                <w:sz w:val="20"/>
              </w:rPr>
              <w:t xml:space="preserve"> </w:t>
            </w:r>
            <w:r w:rsidRPr="00C87745">
              <w:rPr>
                <w:b/>
                <w:sz w:val="20"/>
              </w:rPr>
              <w:t>la</w:t>
            </w:r>
            <w:r w:rsidRPr="00C87745">
              <w:rPr>
                <w:b/>
                <w:spacing w:val="5"/>
                <w:sz w:val="20"/>
              </w:rPr>
              <w:t xml:space="preserve"> </w:t>
            </w:r>
            <w:r w:rsidRPr="00C87745">
              <w:rPr>
                <w:b/>
                <w:sz w:val="20"/>
              </w:rPr>
              <w:t>categoria</w:t>
            </w:r>
            <w:r w:rsidRPr="00C87745">
              <w:rPr>
                <w:b/>
                <w:spacing w:val="6"/>
                <w:sz w:val="20"/>
              </w:rPr>
              <w:t xml:space="preserve"> </w:t>
            </w:r>
            <w:r w:rsidR="00640262">
              <w:rPr>
                <w:b/>
                <w:sz w:val="20"/>
              </w:rPr>
              <w:t>________</w:t>
            </w:r>
            <w:r w:rsidRPr="00C87745">
              <w:rPr>
                <w:b/>
                <w:sz w:val="20"/>
              </w:rPr>
              <w:t>,</w:t>
            </w:r>
            <w:r w:rsidRPr="00C87745">
              <w:rPr>
                <w:b/>
                <w:spacing w:val="9"/>
                <w:sz w:val="20"/>
              </w:rPr>
              <w:t xml:space="preserve"> </w:t>
            </w:r>
            <w:r w:rsidRPr="00C87745">
              <w:rPr>
                <w:sz w:val="20"/>
              </w:rPr>
              <w:t>rappresentato</w:t>
            </w:r>
            <w:r w:rsidRPr="00C87745">
              <w:rPr>
                <w:spacing w:val="7"/>
                <w:sz w:val="20"/>
              </w:rPr>
              <w:t xml:space="preserve"> </w:t>
            </w:r>
            <w:r w:rsidRPr="00C87745">
              <w:rPr>
                <w:sz w:val="20"/>
              </w:rPr>
              <w:t>da una</w:t>
            </w:r>
            <w:r w:rsidRPr="00C87745">
              <w:rPr>
                <w:spacing w:val="-9"/>
                <w:sz w:val="20"/>
              </w:rPr>
              <w:t xml:space="preserve"> </w:t>
            </w:r>
            <w:r w:rsidRPr="00C87745">
              <w:rPr>
                <w:sz w:val="20"/>
              </w:rPr>
              <w:t>figura</w:t>
            </w:r>
            <w:r w:rsidRPr="00C87745">
              <w:rPr>
                <w:spacing w:val="-9"/>
                <w:sz w:val="20"/>
              </w:rPr>
              <w:t xml:space="preserve"> </w:t>
            </w:r>
            <w:r w:rsidRPr="00C87745">
              <w:rPr>
                <w:sz w:val="20"/>
              </w:rPr>
              <w:t>professionale</w:t>
            </w:r>
            <w:r w:rsidRPr="00C87745">
              <w:rPr>
                <w:spacing w:val="-9"/>
                <w:sz w:val="20"/>
              </w:rPr>
              <w:t xml:space="preserve"> </w:t>
            </w:r>
            <w:r w:rsidRPr="00C87745">
              <w:rPr>
                <w:sz w:val="20"/>
              </w:rPr>
              <w:t>di</w:t>
            </w:r>
            <w:r w:rsidRPr="00C87745">
              <w:rPr>
                <w:spacing w:val="-8"/>
                <w:sz w:val="20"/>
              </w:rPr>
              <w:t xml:space="preserve"> </w:t>
            </w:r>
            <w:r w:rsidRPr="00C87745">
              <w:rPr>
                <w:sz w:val="20"/>
              </w:rPr>
              <w:t>Ingegnere</w:t>
            </w:r>
            <w:r w:rsidRPr="00C87745">
              <w:rPr>
                <w:spacing w:val="-8"/>
                <w:sz w:val="20"/>
              </w:rPr>
              <w:t xml:space="preserve"> </w:t>
            </w:r>
            <w:r w:rsidRPr="00C87745">
              <w:rPr>
                <w:sz w:val="20"/>
              </w:rPr>
              <w:t>o</w:t>
            </w:r>
            <w:r w:rsidRPr="00C87745">
              <w:rPr>
                <w:spacing w:val="-8"/>
                <w:sz w:val="20"/>
              </w:rPr>
              <w:t xml:space="preserve"> </w:t>
            </w:r>
            <w:r w:rsidRPr="00C87745">
              <w:rPr>
                <w:sz w:val="20"/>
              </w:rPr>
              <w:t>Architetto</w:t>
            </w:r>
            <w:r w:rsidRPr="00C87745">
              <w:rPr>
                <w:spacing w:val="-8"/>
                <w:sz w:val="20"/>
              </w:rPr>
              <w:t xml:space="preserve"> </w:t>
            </w:r>
            <w:r w:rsidRPr="00C87745">
              <w:rPr>
                <w:sz w:val="20"/>
              </w:rPr>
              <w:t>abilitato</w:t>
            </w:r>
            <w:r w:rsidRPr="00C87745">
              <w:rPr>
                <w:spacing w:val="-8"/>
                <w:sz w:val="20"/>
              </w:rPr>
              <w:t xml:space="preserve"> </w:t>
            </w:r>
            <w:r w:rsidRPr="00C87745">
              <w:rPr>
                <w:sz w:val="20"/>
              </w:rPr>
              <w:t>ed</w:t>
            </w:r>
            <w:r w:rsidRPr="00C87745">
              <w:rPr>
                <w:spacing w:val="-8"/>
                <w:sz w:val="20"/>
              </w:rPr>
              <w:t xml:space="preserve"> </w:t>
            </w:r>
            <w:r w:rsidRPr="00C87745">
              <w:rPr>
                <w:sz w:val="20"/>
              </w:rPr>
              <w:t>iscritto</w:t>
            </w:r>
            <w:r w:rsidRPr="00C87745">
              <w:rPr>
                <w:spacing w:val="-8"/>
                <w:sz w:val="20"/>
              </w:rPr>
              <w:t xml:space="preserve"> </w:t>
            </w:r>
            <w:r w:rsidRPr="00C87745">
              <w:rPr>
                <w:sz w:val="20"/>
              </w:rPr>
              <w:t>alla</w:t>
            </w:r>
            <w:r w:rsidRPr="00C87745">
              <w:rPr>
                <w:spacing w:val="-8"/>
                <w:sz w:val="20"/>
              </w:rPr>
              <w:t xml:space="preserve"> </w:t>
            </w:r>
            <w:r w:rsidRPr="00C87745">
              <w:rPr>
                <w:sz w:val="20"/>
              </w:rPr>
              <w:t>sez.</w:t>
            </w:r>
            <w:r w:rsidRPr="00C87745">
              <w:rPr>
                <w:spacing w:val="-9"/>
                <w:sz w:val="20"/>
              </w:rPr>
              <w:t xml:space="preserve"> </w:t>
            </w:r>
            <w:r w:rsidRPr="00C87745">
              <w:rPr>
                <w:sz w:val="20"/>
              </w:rPr>
              <w:t>A</w:t>
            </w:r>
            <w:r w:rsidRPr="00C87745">
              <w:rPr>
                <w:spacing w:val="-9"/>
                <w:sz w:val="20"/>
              </w:rPr>
              <w:t xml:space="preserve"> </w:t>
            </w:r>
            <w:r w:rsidRPr="00C87745">
              <w:rPr>
                <w:sz w:val="20"/>
              </w:rPr>
              <w:t>del</w:t>
            </w:r>
            <w:r w:rsidRPr="00C87745">
              <w:rPr>
                <w:spacing w:val="-8"/>
                <w:sz w:val="20"/>
              </w:rPr>
              <w:t xml:space="preserve"> </w:t>
            </w:r>
            <w:r w:rsidRPr="00C87745">
              <w:rPr>
                <w:sz w:val="20"/>
              </w:rPr>
              <w:t>relativo</w:t>
            </w:r>
            <w:r w:rsidRPr="00C87745">
              <w:rPr>
                <w:spacing w:val="-9"/>
                <w:sz w:val="20"/>
              </w:rPr>
              <w:t xml:space="preserve"> </w:t>
            </w:r>
            <w:r w:rsidRPr="00C87745">
              <w:rPr>
                <w:sz w:val="20"/>
              </w:rPr>
              <w:t>albo</w:t>
            </w:r>
            <w:r w:rsidRPr="00C87745">
              <w:rPr>
                <w:spacing w:val="-42"/>
                <w:sz w:val="20"/>
              </w:rPr>
              <w:t xml:space="preserve"> </w:t>
            </w:r>
            <w:r w:rsidRPr="00C87745">
              <w:rPr>
                <w:sz w:val="20"/>
              </w:rPr>
              <w:t>professionale.</w:t>
            </w:r>
          </w:p>
        </w:tc>
      </w:tr>
      <w:tr w:rsidR="00C87745" w:rsidRPr="00C87745" w14:paraId="76DE021B" w14:textId="77777777" w:rsidTr="00676B23">
        <w:trPr>
          <w:trHeight w:val="839"/>
        </w:trPr>
        <w:tc>
          <w:tcPr>
            <w:tcW w:w="11" w:type="pct"/>
            <w:vAlign w:val="center"/>
          </w:tcPr>
          <w:p w14:paraId="12956EFC"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09CF7591" w14:textId="70C315C8" w:rsidR="00C87745" w:rsidRPr="00C87745" w:rsidRDefault="00C87745" w:rsidP="00C87745">
            <w:pPr>
              <w:ind w:left="146" w:right="144"/>
              <w:jc w:val="both"/>
              <w:rPr>
                <w:b/>
                <w:sz w:val="20"/>
              </w:rPr>
            </w:pPr>
            <w:commentRangeStart w:id="35"/>
            <w:r w:rsidRPr="00C87745">
              <w:rPr>
                <w:b/>
                <w:sz w:val="20"/>
              </w:rPr>
              <w:t>Responsabile della progettazione edile e architettonica per</w:t>
            </w:r>
            <w:r w:rsidRPr="00C87745">
              <w:rPr>
                <w:b/>
                <w:spacing w:val="7"/>
                <w:sz w:val="20"/>
              </w:rPr>
              <w:t xml:space="preserve"> </w:t>
            </w:r>
            <w:r w:rsidRPr="00C87745">
              <w:rPr>
                <w:b/>
                <w:sz w:val="20"/>
              </w:rPr>
              <w:t>la</w:t>
            </w:r>
            <w:r w:rsidRPr="00C87745">
              <w:rPr>
                <w:b/>
                <w:spacing w:val="5"/>
                <w:sz w:val="20"/>
              </w:rPr>
              <w:t xml:space="preserve"> </w:t>
            </w:r>
            <w:r w:rsidRPr="00C87745">
              <w:rPr>
                <w:b/>
                <w:sz w:val="20"/>
              </w:rPr>
              <w:t>categoria</w:t>
            </w:r>
            <w:r w:rsidRPr="00C87745">
              <w:rPr>
                <w:b/>
                <w:spacing w:val="6"/>
                <w:sz w:val="20"/>
              </w:rPr>
              <w:t xml:space="preserve"> </w:t>
            </w:r>
            <w:r w:rsidR="00640262">
              <w:rPr>
                <w:b/>
                <w:sz w:val="20"/>
              </w:rPr>
              <w:t>________</w:t>
            </w:r>
            <w:r w:rsidRPr="00C87745">
              <w:rPr>
                <w:sz w:val="20"/>
              </w:rPr>
              <w:t xml:space="preserve"> </w:t>
            </w:r>
            <w:commentRangeEnd w:id="35"/>
            <w:r w:rsidR="004C3396">
              <w:rPr>
                <w:rStyle w:val="Rimandocommento"/>
                <w:rFonts w:ascii="Arial MT" w:eastAsia="Arial MT" w:hAnsi="Arial MT" w:cs="Arial MT"/>
              </w:rPr>
              <w:commentReference w:id="35"/>
            </w:r>
            <w:r w:rsidRPr="00C87745">
              <w:rPr>
                <w:sz w:val="20"/>
              </w:rPr>
              <w:t>rappresentato</w:t>
            </w:r>
            <w:r w:rsidRPr="00C87745">
              <w:rPr>
                <w:spacing w:val="7"/>
                <w:sz w:val="20"/>
              </w:rPr>
              <w:t xml:space="preserve"> </w:t>
            </w:r>
            <w:r w:rsidRPr="00C87745">
              <w:rPr>
                <w:sz w:val="20"/>
              </w:rPr>
              <w:t>da una</w:t>
            </w:r>
            <w:r w:rsidRPr="00C87745">
              <w:rPr>
                <w:spacing w:val="-9"/>
                <w:sz w:val="20"/>
              </w:rPr>
              <w:t xml:space="preserve"> </w:t>
            </w:r>
            <w:r w:rsidRPr="00C87745">
              <w:rPr>
                <w:sz w:val="20"/>
              </w:rPr>
              <w:t>figura</w:t>
            </w:r>
            <w:r w:rsidRPr="00C87745">
              <w:rPr>
                <w:spacing w:val="-9"/>
                <w:sz w:val="20"/>
              </w:rPr>
              <w:t xml:space="preserve"> </w:t>
            </w:r>
            <w:r w:rsidRPr="00C87745">
              <w:rPr>
                <w:sz w:val="20"/>
              </w:rPr>
              <w:t>professionale</w:t>
            </w:r>
            <w:r w:rsidRPr="00C87745">
              <w:rPr>
                <w:spacing w:val="-9"/>
                <w:sz w:val="20"/>
              </w:rPr>
              <w:t xml:space="preserve"> </w:t>
            </w:r>
            <w:r w:rsidRPr="00C87745">
              <w:rPr>
                <w:sz w:val="20"/>
              </w:rPr>
              <w:t>di</w:t>
            </w:r>
            <w:r w:rsidRPr="00C87745">
              <w:rPr>
                <w:spacing w:val="-8"/>
                <w:sz w:val="20"/>
              </w:rPr>
              <w:t xml:space="preserve"> </w:t>
            </w:r>
            <w:r w:rsidRPr="00C87745">
              <w:rPr>
                <w:sz w:val="20"/>
              </w:rPr>
              <w:t>Ingegnere</w:t>
            </w:r>
            <w:r w:rsidRPr="00C87745">
              <w:rPr>
                <w:spacing w:val="-8"/>
                <w:sz w:val="20"/>
              </w:rPr>
              <w:t xml:space="preserve"> </w:t>
            </w:r>
            <w:r w:rsidRPr="00C87745">
              <w:rPr>
                <w:sz w:val="20"/>
              </w:rPr>
              <w:t>o</w:t>
            </w:r>
            <w:r w:rsidRPr="00C87745">
              <w:rPr>
                <w:spacing w:val="-8"/>
                <w:sz w:val="20"/>
              </w:rPr>
              <w:t xml:space="preserve"> </w:t>
            </w:r>
            <w:r w:rsidRPr="00C87745">
              <w:rPr>
                <w:sz w:val="20"/>
              </w:rPr>
              <w:t>Architetto</w:t>
            </w:r>
            <w:r w:rsidRPr="00C87745">
              <w:rPr>
                <w:spacing w:val="-8"/>
                <w:sz w:val="20"/>
              </w:rPr>
              <w:t xml:space="preserve"> </w:t>
            </w:r>
            <w:r w:rsidRPr="00C87745">
              <w:rPr>
                <w:sz w:val="20"/>
              </w:rPr>
              <w:t>abilitato</w:t>
            </w:r>
            <w:r w:rsidRPr="00C87745">
              <w:rPr>
                <w:spacing w:val="-8"/>
                <w:sz w:val="20"/>
              </w:rPr>
              <w:t xml:space="preserve"> </w:t>
            </w:r>
            <w:r w:rsidRPr="00C87745">
              <w:rPr>
                <w:sz w:val="20"/>
              </w:rPr>
              <w:t>ed</w:t>
            </w:r>
            <w:r w:rsidRPr="00C87745">
              <w:rPr>
                <w:spacing w:val="-8"/>
                <w:sz w:val="20"/>
              </w:rPr>
              <w:t xml:space="preserve"> </w:t>
            </w:r>
            <w:r w:rsidRPr="00C87745">
              <w:rPr>
                <w:sz w:val="20"/>
              </w:rPr>
              <w:t>iscritto</w:t>
            </w:r>
            <w:r w:rsidRPr="00C87745">
              <w:rPr>
                <w:spacing w:val="-8"/>
                <w:sz w:val="20"/>
              </w:rPr>
              <w:t xml:space="preserve"> </w:t>
            </w:r>
            <w:r w:rsidRPr="00C87745">
              <w:rPr>
                <w:sz w:val="20"/>
              </w:rPr>
              <w:t>alla</w:t>
            </w:r>
            <w:r w:rsidRPr="00C87745">
              <w:rPr>
                <w:spacing w:val="-8"/>
                <w:sz w:val="20"/>
              </w:rPr>
              <w:t xml:space="preserve"> </w:t>
            </w:r>
            <w:r w:rsidRPr="00C87745">
              <w:rPr>
                <w:sz w:val="20"/>
              </w:rPr>
              <w:t>sez.</w:t>
            </w:r>
            <w:r w:rsidRPr="00C87745">
              <w:rPr>
                <w:spacing w:val="-9"/>
                <w:sz w:val="20"/>
              </w:rPr>
              <w:t xml:space="preserve"> </w:t>
            </w:r>
            <w:r w:rsidRPr="00C87745">
              <w:rPr>
                <w:sz w:val="20"/>
              </w:rPr>
              <w:t>A</w:t>
            </w:r>
            <w:r w:rsidRPr="00C87745">
              <w:rPr>
                <w:spacing w:val="-9"/>
                <w:sz w:val="20"/>
              </w:rPr>
              <w:t xml:space="preserve"> </w:t>
            </w:r>
            <w:r w:rsidRPr="00C87745">
              <w:rPr>
                <w:sz w:val="20"/>
              </w:rPr>
              <w:t>del</w:t>
            </w:r>
            <w:r w:rsidRPr="00C87745">
              <w:rPr>
                <w:spacing w:val="-8"/>
                <w:sz w:val="20"/>
              </w:rPr>
              <w:t xml:space="preserve"> </w:t>
            </w:r>
            <w:r w:rsidRPr="00C87745">
              <w:rPr>
                <w:sz w:val="20"/>
              </w:rPr>
              <w:t>relativo</w:t>
            </w:r>
            <w:r w:rsidRPr="00C87745">
              <w:rPr>
                <w:spacing w:val="-9"/>
                <w:sz w:val="20"/>
              </w:rPr>
              <w:t xml:space="preserve"> </w:t>
            </w:r>
            <w:r w:rsidRPr="00C87745">
              <w:rPr>
                <w:sz w:val="20"/>
              </w:rPr>
              <w:t>albo</w:t>
            </w:r>
            <w:r w:rsidRPr="00C87745">
              <w:rPr>
                <w:spacing w:val="-42"/>
                <w:sz w:val="20"/>
              </w:rPr>
              <w:t xml:space="preserve"> </w:t>
            </w:r>
            <w:r w:rsidRPr="00C87745">
              <w:rPr>
                <w:sz w:val="20"/>
              </w:rPr>
              <w:t>professionale.</w:t>
            </w:r>
          </w:p>
        </w:tc>
      </w:tr>
      <w:tr w:rsidR="00C87745" w:rsidRPr="00C87745" w14:paraId="3EEC8288" w14:textId="77777777" w:rsidTr="00676B23">
        <w:trPr>
          <w:trHeight w:val="839"/>
        </w:trPr>
        <w:tc>
          <w:tcPr>
            <w:tcW w:w="11" w:type="pct"/>
            <w:vAlign w:val="center"/>
          </w:tcPr>
          <w:p w14:paraId="3E03BC1F"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3054C3E9" w14:textId="1C706CCD" w:rsidR="00C87745" w:rsidRPr="00C87745" w:rsidRDefault="00C87745" w:rsidP="00C87745">
            <w:pPr>
              <w:ind w:left="146" w:right="144"/>
              <w:jc w:val="both"/>
              <w:rPr>
                <w:b/>
                <w:sz w:val="20"/>
              </w:rPr>
            </w:pPr>
            <w:r w:rsidRPr="00C87745">
              <w:rPr>
                <w:b/>
                <w:sz w:val="20"/>
              </w:rPr>
              <w:t xml:space="preserve">Responsabile/i della progettazione di opere impiantistiche per la categoria </w:t>
            </w:r>
            <w:r w:rsidR="00640262">
              <w:rPr>
                <w:b/>
                <w:sz w:val="20"/>
              </w:rPr>
              <w:t>___________</w:t>
            </w:r>
            <w:r w:rsidRPr="00C87745">
              <w:rPr>
                <w:b/>
                <w:sz w:val="20"/>
              </w:rPr>
              <w:t xml:space="preserve">, </w:t>
            </w:r>
            <w:r w:rsidRPr="00C87745">
              <w:rPr>
                <w:bCs/>
                <w:sz w:val="20"/>
              </w:rPr>
              <w:t>rappresentato da una figura professionale di Ingegnere abilitato ed iscritto al rispettivo Albo professionale alla sez. A</w:t>
            </w:r>
          </w:p>
        </w:tc>
      </w:tr>
      <w:tr w:rsidR="00C87745" w:rsidRPr="00C87745" w14:paraId="1734D181" w14:textId="77777777" w:rsidTr="00676B23">
        <w:trPr>
          <w:trHeight w:val="561"/>
        </w:trPr>
        <w:tc>
          <w:tcPr>
            <w:tcW w:w="11" w:type="pct"/>
            <w:vAlign w:val="center"/>
          </w:tcPr>
          <w:p w14:paraId="125880CA"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vAlign w:val="center"/>
          </w:tcPr>
          <w:p w14:paraId="68516FA4" w14:textId="77777777" w:rsidR="00C87745" w:rsidRPr="00C87745" w:rsidRDefault="00C87745" w:rsidP="00C87745">
            <w:pPr>
              <w:ind w:left="146" w:right="144"/>
              <w:jc w:val="both"/>
              <w:rPr>
                <w:sz w:val="20"/>
              </w:rPr>
            </w:pPr>
            <w:r w:rsidRPr="00C87745">
              <w:rPr>
                <w:b/>
                <w:sz w:val="20"/>
              </w:rPr>
              <w:t>Coordinatore della</w:t>
            </w:r>
            <w:r w:rsidRPr="00C87745">
              <w:rPr>
                <w:b/>
                <w:spacing w:val="1"/>
                <w:sz w:val="20"/>
              </w:rPr>
              <w:t xml:space="preserve"> </w:t>
            </w:r>
            <w:r w:rsidRPr="00C87745">
              <w:rPr>
                <w:b/>
                <w:sz w:val="20"/>
              </w:rPr>
              <w:t>Sicurezza</w:t>
            </w:r>
            <w:r w:rsidRPr="00C87745">
              <w:rPr>
                <w:b/>
                <w:spacing w:val="4"/>
                <w:sz w:val="20"/>
              </w:rPr>
              <w:t xml:space="preserve"> </w:t>
            </w:r>
            <w:r w:rsidRPr="00C87745">
              <w:rPr>
                <w:b/>
                <w:sz w:val="20"/>
              </w:rPr>
              <w:t>in</w:t>
            </w:r>
            <w:r w:rsidRPr="00C87745">
              <w:rPr>
                <w:b/>
                <w:spacing w:val="1"/>
                <w:sz w:val="20"/>
              </w:rPr>
              <w:t xml:space="preserve"> </w:t>
            </w:r>
            <w:r w:rsidRPr="00C87745">
              <w:rPr>
                <w:b/>
                <w:sz w:val="20"/>
              </w:rPr>
              <w:t>fase</w:t>
            </w:r>
            <w:r w:rsidRPr="00C87745">
              <w:rPr>
                <w:b/>
                <w:spacing w:val="2"/>
                <w:sz w:val="20"/>
              </w:rPr>
              <w:t xml:space="preserve"> </w:t>
            </w:r>
            <w:r w:rsidRPr="00C87745">
              <w:rPr>
                <w:b/>
                <w:sz w:val="20"/>
              </w:rPr>
              <w:t>di</w:t>
            </w:r>
            <w:r w:rsidRPr="00C87745">
              <w:rPr>
                <w:b/>
                <w:spacing w:val="11"/>
                <w:sz w:val="20"/>
              </w:rPr>
              <w:t xml:space="preserve"> </w:t>
            </w:r>
            <w:r w:rsidRPr="00C87745">
              <w:rPr>
                <w:b/>
                <w:sz w:val="20"/>
              </w:rPr>
              <w:t>Progettazione</w:t>
            </w:r>
            <w:r w:rsidRPr="00C87745">
              <w:rPr>
                <w:b/>
                <w:spacing w:val="3"/>
                <w:sz w:val="20"/>
              </w:rPr>
              <w:t xml:space="preserve"> </w:t>
            </w:r>
            <w:r w:rsidRPr="00C87745">
              <w:rPr>
                <w:sz w:val="20"/>
              </w:rPr>
              <w:t>rappresentato</w:t>
            </w:r>
            <w:r w:rsidRPr="00C87745">
              <w:rPr>
                <w:spacing w:val="1"/>
                <w:sz w:val="20"/>
              </w:rPr>
              <w:t xml:space="preserve"> </w:t>
            </w:r>
            <w:r w:rsidRPr="00C87745">
              <w:rPr>
                <w:sz w:val="20"/>
              </w:rPr>
              <w:t>da</w:t>
            </w:r>
            <w:r w:rsidRPr="00C87745">
              <w:rPr>
                <w:spacing w:val="2"/>
                <w:sz w:val="20"/>
              </w:rPr>
              <w:t xml:space="preserve"> </w:t>
            </w:r>
            <w:r w:rsidRPr="00C87745">
              <w:rPr>
                <w:sz w:val="20"/>
              </w:rPr>
              <w:t>una</w:t>
            </w:r>
            <w:r w:rsidRPr="00C87745">
              <w:rPr>
                <w:spacing w:val="1"/>
                <w:sz w:val="20"/>
              </w:rPr>
              <w:t xml:space="preserve"> </w:t>
            </w:r>
            <w:r w:rsidRPr="00C87745">
              <w:rPr>
                <w:sz w:val="20"/>
              </w:rPr>
              <w:t>figura</w:t>
            </w:r>
            <w:r w:rsidRPr="00C87745">
              <w:rPr>
                <w:spacing w:val="-1"/>
                <w:sz w:val="20"/>
              </w:rPr>
              <w:t xml:space="preserve"> </w:t>
            </w:r>
            <w:r w:rsidRPr="00C87745">
              <w:rPr>
                <w:sz w:val="20"/>
              </w:rPr>
              <w:t>professionale</w:t>
            </w:r>
            <w:r w:rsidRPr="00C87745">
              <w:rPr>
                <w:spacing w:val="-1"/>
                <w:sz w:val="20"/>
              </w:rPr>
              <w:t xml:space="preserve"> </w:t>
            </w:r>
            <w:r w:rsidRPr="00C87745">
              <w:rPr>
                <w:sz w:val="20"/>
              </w:rPr>
              <w:t>abilitata</w:t>
            </w:r>
            <w:r w:rsidRPr="00C87745">
              <w:rPr>
                <w:spacing w:val="-1"/>
                <w:sz w:val="20"/>
              </w:rPr>
              <w:t xml:space="preserve"> </w:t>
            </w:r>
            <w:r w:rsidRPr="00C87745">
              <w:rPr>
                <w:sz w:val="20"/>
              </w:rPr>
              <w:t>ai sensi</w:t>
            </w:r>
            <w:r w:rsidRPr="00C87745">
              <w:rPr>
                <w:spacing w:val="2"/>
                <w:sz w:val="20"/>
              </w:rPr>
              <w:t xml:space="preserve"> </w:t>
            </w:r>
            <w:r w:rsidRPr="00C87745">
              <w:rPr>
                <w:sz w:val="20"/>
              </w:rPr>
              <w:t>all’articolo 98,</w:t>
            </w:r>
            <w:r w:rsidRPr="00C87745">
              <w:rPr>
                <w:spacing w:val="-1"/>
                <w:sz w:val="20"/>
              </w:rPr>
              <w:t xml:space="preserve"> </w:t>
            </w:r>
            <w:r w:rsidRPr="00C87745">
              <w:rPr>
                <w:sz w:val="20"/>
              </w:rPr>
              <w:t>co. 2,</w:t>
            </w:r>
            <w:r w:rsidRPr="00C87745">
              <w:rPr>
                <w:spacing w:val="-1"/>
                <w:sz w:val="20"/>
              </w:rPr>
              <w:t xml:space="preserve"> </w:t>
            </w:r>
            <w:r w:rsidRPr="00C87745">
              <w:rPr>
                <w:sz w:val="20"/>
              </w:rPr>
              <w:t xml:space="preserve">del </w:t>
            </w:r>
            <w:proofErr w:type="spellStart"/>
            <w:r w:rsidRPr="00C87745">
              <w:rPr>
                <w:sz w:val="20"/>
              </w:rPr>
              <w:t>D.Lgs.</w:t>
            </w:r>
            <w:proofErr w:type="spellEnd"/>
            <w:r w:rsidRPr="00C87745">
              <w:rPr>
                <w:spacing w:val="-1"/>
                <w:sz w:val="20"/>
              </w:rPr>
              <w:t xml:space="preserve"> </w:t>
            </w:r>
            <w:r w:rsidRPr="00C87745">
              <w:rPr>
                <w:sz w:val="20"/>
              </w:rPr>
              <w:t>81/08.</w:t>
            </w:r>
          </w:p>
        </w:tc>
      </w:tr>
      <w:tr w:rsidR="00C87745" w:rsidRPr="00C87745" w14:paraId="0CB103ED" w14:textId="77777777" w:rsidTr="00676B23">
        <w:trPr>
          <w:trHeight w:val="561"/>
        </w:trPr>
        <w:tc>
          <w:tcPr>
            <w:tcW w:w="11" w:type="pct"/>
            <w:vAlign w:val="center"/>
          </w:tcPr>
          <w:p w14:paraId="6055FD0E"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vAlign w:val="center"/>
          </w:tcPr>
          <w:p w14:paraId="5DD9EEF5" w14:textId="77777777" w:rsidR="00C87745" w:rsidRPr="00C87745" w:rsidRDefault="00C87745" w:rsidP="00C87745">
            <w:pPr>
              <w:ind w:left="146" w:right="144"/>
              <w:jc w:val="both"/>
              <w:rPr>
                <w:b/>
                <w:sz w:val="20"/>
              </w:rPr>
            </w:pPr>
            <w:r w:rsidRPr="00C87745">
              <w:rPr>
                <w:b/>
                <w:sz w:val="20"/>
              </w:rPr>
              <w:t xml:space="preserve">Presenza di un professionista antincendio </w:t>
            </w:r>
            <w:r w:rsidRPr="00C87745">
              <w:rPr>
                <w:bCs/>
                <w:sz w:val="20"/>
              </w:rPr>
              <w:t>iscritto negli elenchi del Ministero dell’Interno di cui all’art. 16 comma 4 del Decreto Legislativo 8 marzo 2006, n. 139.</w:t>
            </w:r>
          </w:p>
        </w:tc>
      </w:tr>
      <w:tr w:rsidR="00C87745" w:rsidRPr="00C87745" w14:paraId="2662E610" w14:textId="77777777" w:rsidTr="00676B23">
        <w:trPr>
          <w:trHeight w:val="558"/>
        </w:trPr>
        <w:tc>
          <w:tcPr>
            <w:tcW w:w="11" w:type="pct"/>
          </w:tcPr>
          <w:p w14:paraId="7DF0432E"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tcPr>
          <w:p w14:paraId="054E42BC" w14:textId="7F4FC7F5" w:rsidR="00C87745" w:rsidRPr="00C87745" w:rsidRDefault="00C87745" w:rsidP="00C87745">
            <w:pPr>
              <w:ind w:left="146" w:right="144"/>
              <w:jc w:val="both"/>
              <w:rPr>
                <w:sz w:val="20"/>
              </w:rPr>
            </w:pPr>
            <w:r w:rsidRPr="00C87745">
              <w:rPr>
                <w:b/>
                <w:sz w:val="20"/>
              </w:rPr>
              <w:t xml:space="preserve">Responsabile per la valutazione dei requisiti acustici passivi </w:t>
            </w:r>
            <w:r w:rsidRPr="00C87745">
              <w:rPr>
                <w:sz w:val="20"/>
              </w:rPr>
              <w:t>rappresentato da una figura professionale abilitata</w:t>
            </w:r>
            <w:r w:rsidRPr="00C87745">
              <w:rPr>
                <w:spacing w:val="1"/>
                <w:sz w:val="20"/>
              </w:rPr>
              <w:t xml:space="preserve"> </w:t>
            </w:r>
            <w:r w:rsidR="00640262" w:rsidRPr="00640262">
              <w:rPr>
                <w:spacing w:val="1"/>
                <w:sz w:val="20"/>
              </w:rPr>
              <w:t>come tecnico competente in acustica</w:t>
            </w:r>
            <w:r w:rsidR="00640262">
              <w:rPr>
                <w:spacing w:val="1"/>
                <w:sz w:val="20"/>
              </w:rPr>
              <w:t xml:space="preserve">, </w:t>
            </w:r>
            <w:r w:rsidRPr="00C87745">
              <w:rPr>
                <w:sz w:val="20"/>
              </w:rPr>
              <w:t>iscritta</w:t>
            </w:r>
            <w:r w:rsidRPr="00C87745">
              <w:rPr>
                <w:spacing w:val="-3"/>
                <w:sz w:val="20"/>
              </w:rPr>
              <w:t xml:space="preserve"> </w:t>
            </w:r>
            <w:r w:rsidRPr="00C87745">
              <w:rPr>
                <w:sz w:val="20"/>
              </w:rPr>
              <w:t>nell’Elenco</w:t>
            </w:r>
            <w:r w:rsidRPr="00C87745">
              <w:rPr>
                <w:spacing w:val="-3"/>
                <w:sz w:val="20"/>
              </w:rPr>
              <w:t xml:space="preserve"> </w:t>
            </w:r>
            <w:r w:rsidRPr="00C87745">
              <w:rPr>
                <w:sz w:val="20"/>
              </w:rPr>
              <w:t>Nazionale</w:t>
            </w:r>
            <w:r w:rsidRPr="00C87745">
              <w:rPr>
                <w:spacing w:val="-5"/>
                <w:sz w:val="20"/>
              </w:rPr>
              <w:t xml:space="preserve"> </w:t>
            </w:r>
            <w:r w:rsidRPr="00C87745">
              <w:rPr>
                <w:sz w:val="20"/>
              </w:rPr>
              <w:t>dei</w:t>
            </w:r>
            <w:r w:rsidRPr="00C87745">
              <w:rPr>
                <w:spacing w:val="-3"/>
                <w:sz w:val="20"/>
              </w:rPr>
              <w:t xml:space="preserve"> </w:t>
            </w:r>
            <w:r w:rsidRPr="00C87745">
              <w:rPr>
                <w:sz w:val="20"/>
              </w:rPr>
              <w:t>Tecnici</w:t>
            </w:r>
            <w:r w:rsidRPr="00C87745">
              <w:rPr>
                <w:spacing w:val="-2"/>
                <w:sz w:val="20"/>
              </w:rPr>
              <w:t xml:space="preserve"> </w:t>
            </w:r>
            <w:r w:rsidRPr="00C87745">
              <w:rPr>
                <w:sz w:val="20"/>
              </w:rPr>
              <w:t>Competenti</w:t>
            </w:r>
            <w:r w:rsidRPr="00C87745">
              <w:rPr>
                <w:spacing w:val="-4"/>
                <w:sz w:val="20"/>
              </w:rPr>
              <w:t xml:space="preserve"> </w:t>
            </w:r>
            <w:r w:rsidRPr="00C87745">
              <w:rPr>
                <w:sz w:val="20"/>
              </w:rPr>
              <w:t>in</w:t>
            </w:r>
            <w:r w:rsidRPr="00C87745">
              <w:rPr>
                <w:spacing w:val="-3"/>
                <w:sz w:val="20"/>
              </w:rPr>
              <w:t xml:space="preserve"> </w:t>
            </w:r>
            <w:r w:rsidRPr="00C87745">
              <w:rPr>
                <w:sz w:val="20"/>
              </w:rPr>
              <w:t>Acustica</w:t>
            </w:r>
            <w:r w:rsidRPr="00C87745">
              <w:rPr>
                <w:spacing w:val="-3"/>
                <w:sz w:val="20"/>
              </w:rPr>
              <w:t xml:space="preserve"> </w:t>
            </w:r>
            <w:r w:rsidRPr="00C87745">
              <w:rPr>
                <w:sz w:val="20"/>
              </w:rPr>
              <w:t>Ambientale</w:t>
            </w:r>
            <w:r w:rsidRPr="00C87745">
              <w:rPr>
                <w:spacing w:val="-4"/>
                <w:sz w:val="20"/>
              </w:rPr>
              <w:t xml:space="preserve"> </w:t>
            </w:r>
            <w:r w:rsidRPr="00C87745">
              <w:rPr>
                <w:sz w:val="20"/>
              </w:rPr>
              <w:t>ex</w:t>
            </w:r>
            <w:r w:rsidRPr="00C87745">
              <w:rPr>
                <w:spacing w:val="-1"/>
                <w:sz w:val="20"/>
              </w:rPr>
              <w:t xml:space="preserve"> </w:t>
            </w:r>
            <w:proofErr w:type="spellStart"/>
            <w:r w:rsidRPr="00C87745">
              <w:rPr>
                <w:sz w:val="20"/>
              </w:rPr>
              <w:t>D.Lgs.</w:t>
            </w:r>
            <w:proofErr w:type="spellEnd"/>
            <w:r w:rsidRPr="00C87745">
              <w:rPr>
                <w:spacing w:val="-4"/>
                <w:sz w:val="20"/>
              </w:rPr>
              <w:t xml:space="preserve"> </w:t>
            </w:r>
            <w:r w:rsidRPr="00C87745">
              <w:rPr>
                <w:sz w:val="20"/>
              </w:rPr>
              <w:t>17</w:t>
            </w:r>
            <w:r w:rsidRPr="00C87745">
              <w:rPr>
                <w:spacing w:val="-4"/>
                <w:sz w:val="20"/>
              </w:rPr>
              <w:t xml:space="preserve"> </w:t>
            </w:r>
            <w:r w:rsidRPr="00C87745">
              <w:rPr>
                <w:sz w:val="20"/>
              </w:rPr>
              <w:t>febbraio</w:t>
            </w:r>
            <w:r w:rsidRPr="00C87745">
              <w:rPr>
                <w:spacing w:val="-3"/>
                <w:sz w:val="20"/>
              </w:rPr>
              <w:t xml:space="preserve"> </w:t>
            </w:r>
            <w:r w:rsidRPr="00C87745">
              <w:rPr>
                <w:sz w:val="20"/>
              </w:rPr>
              <w:t>2017,</w:t>
            </w:r>
            <w:r w:rsidRPr="00C87745">
              <w:rPr>
                <w:spacing w:val="1"/>
                <w:sz w:val="20"/>
              </w:rPr>
              <w:t xml:space="preserve"> </w:t>
            </w:r>
            <w:r w:rsidRPr="00C87745">
              <w:rPr>
                <w:sz w:val="20"/>
              </w:rPr>
              <w:t>n.</w:t>
            </w:r>
            <w:r w:rsidRPr="00C87745">
              <w:rPr>
                <w:spacing w:val="-1"/>
                <w:sz w:val="20"/>
              </w:rPr>
              <w:t xml:space="preserve"> </w:t>
            </w:r>
            <w:r w:rsidRPr="00C87745">
              <w:rPr>
                <w:sz w:val="20"/>
              </w:rPr>
              <w:t>42.</w:t>
            </w:r>
          </w:p>
        </w:tc>
      </w:tr>
      <w:tr w:rsidR="00C87745" w:rsidRPr="00C87745" w14:paraId="33538DB9" w14:textId="77777777" w:rsidTr="00676B23">
        <w:trPr>
          <w:trHeight w:val="558"/>
        </w:trPr>
        <w:tc>
          <w:tcPr>
            <w:tcW w:w="11" w:type="pct"/>
          </w:tcPr>
          <w:p w14:paraId="3B20BD65" w14:textId="77777777" w:rsidR="00C87745" w:rsidRPr="00C87745" w:rsidRDefault="00C87745" w:rsidP="00C87745">
            <w:pPr>
              <w:ind w:left="7"/>
              <w:jc w:val="center"/>
              <w:rPr>
                <w:w w:val="99"/>
                <w:sz w:val="20"/>
                <w:lang w:val="en-US"/>
              </w:rPr>
            </w:pPr>
            <w:r w:rsidRPr="00C87745">
              <w:rPr>
                <w:w w:val="99"/>
                <w:sz w:val="20"/>
                <w:lang w:val="en-US"/>
              </w:rPr>
              <w:t>1</w:t>
            </w:r>
          </w:p>
        </w:tc>
        <w:tc>
          <w:tcPr>
            <w:tcW w:w="4989" w:type="pct"/>
            <w:gridSpan w:val="2"/>
          </w:tcPr>
          <w:p w14:paraId="720E8D67" w14:textId="77777777" w:rsidR="00C87745" w:rsidRPr="00C87745" w:rsidRDefault="00C87745" w:rsidP="00C87745">
            <w:pPr>
              <w:ind w:left="146" w:right="144"/>
              <w:jc w:val="both"/>
              <w:rPr>
                <w:b/>
                <w:bCs/>
                <w:sz w:val="20"/>
              </w:rPr>
            </w:pPr>
            <w:r w:rsidRPr="00C87745">
              <w:rPr>
                <w:rFonts w:eastAsia="Calibri"/>
                <w:b/>
                <w:bCs/>
                <w:sz w:val="20"/>
                <w:szCs w:val="20"/>
                <w:lang w:eastAsia="it-IT"/>
              </w:rPr>
              <w:t xml:space="preserve">Geologo: </w:t>
            </w:r>
            <w:r w:rsidRPr="00C87745">
              <w:rPr>
                <w:rFonts w:eastAsia="Calibri"/>
                <w:sz w:val="20"/>
                <w:szCs w:val="20"/>
                <w:lang w:eastAsia="it-IT"/>
              </w:rPr>
              <w:t>rappresentato da una figura laureata in Geologia, abilitata all’esercizio della professione ed iscritto nel relativo Ordine professionale</w:t>
            </w:r>
          </w:p>
        </w:tc>
      </w:tr>
      <w:tr w:rsidR="00C87745" w:rsidRPr="00C87745" w14:paraId="019445EB" w14:textId="77777777" w:rsidTr="00676B23">
        <w:trPr>
          <w:trHeight w:val="558"/>
        </w:trPr>
        <w:tc>
          <w:tcPr>
            <w:tcW w:w="11" w:type="pct"/>
          </w:tcPr>
          <w:p w14:paraId="2770BBDD" w14:textId="77777777" w:rsidR="00C87745" w:rsidRPr="00C87745" w:rsidRDefault="00C87745" w:rsidP="00C87745">
            <w:pPr>
              <w:ind w:left="7"/>
              <w:jc w:val="center"/>
              <w:rPr>
                <w:w w:val="99"/>
                <w:sz w:val="20"/>
                <w:lang w:val="en-US"/>
              </w:rPr>
            </w:pPr>
          </w:p>
        </w:tc>
        <w:tc>
          <w:tcPr>
            <w:tcW w:w="4989" w:type="pct"/>
            <w:gridSpan w:val="2"/>
          </w:tcPr>
          <w:p w14:paraId="2AE3D5F8" w14:textId="2804BF12" w:rsidR="00C87745" w:rsidRPr="00C87745" w:rsidRDefault="00C87745" w:rsidP="00C87745">
            <w:pPr>
              <w:ind w:left="146" w:right="144"/>
              <w:jc w:val="both"/>
              <w:rPr>
                <w:rFonts w:eastAsia="Calibri"/>
                <w:b/>
                <w:bCs/>
                <w:sz w:val="20"/>
                <w:szCs w:val="20"/>
                <w:lang w:eastAsia="it-IT"/>
              </w:rPr>
            </w:pPr>
            <w:commentRangeStart w:id="36"/>
            <w:r w:rsidRPr="00C87745">
              <w:rPr>
                <w:rFonts w:eastAsia="Calibri"/>
                <w:b/>
                <w:bCs/>
                <w:sz w:val="20"/>
                <w:szCs w:val="20"/>
                <w:lang w:eastAsia="it-IT"/>
              </w:rPr>
              <w:t>Archeologo:</w:t>
            </w:r>
            <w:r w:rsidRPr="00C87745">
              <w:rPr>
                <w:rFonts w:eastAsia="Calibri"/>
                <w:sz w:val="20"/>
                <w:szCs w:val="20"/>
                <w:lang w:eastAsia="it-IT"/>
              </w:rPr>
              <w:t xml:space="preserve"> rappresentato da una figura in possesso dell’iscrizione</w:t>
            </w:r>
            <w:r w:rsidR="00C702D3">
              <w:rPr>
                <w:rFonts w:eastAsia="Calibri"/>
                <w:sz w:val="20"/>
                <w:szCs w:val="20"/>
                <w:lang w:eastAsia="it-IT"/>
              </w:rPr>
              <w:t xml:space="preserve"> </w:t>
            </w:r>
            <w:commentRangeEnd w:id="36"/>
            <w:r w:rsidR="00C02FB6">
              <w:rPr>
                <w:rStyle w:val="Rimandocommento"/>
                <w:rFonts w:ascii="Arial MT" w:eastAsia="Arial MT" w:hAnsi="Arial MT" w:cs="Arial MT"/>
              </w:rPr>
              <w:commentReference w:id="36"/>
            </w:r>
            <w:r w:rsidR="00C702D3" w:rsidRPr="00325C21">
              <w:rPr>
                <w:rFonts w:eastAsia="Calibri"/>
                <w:sz w:val="20"/>
                <w:szCs w:val="20"/>
                <w:lang w:eastAsia="it-IT"/>
              </w:rPr>
              <w:t>nella sezione 2 dell’Elenco istituito presso il Ministero della Cultura di cui al D.M. 244 del 20/05/2019 e abilitazione alla redazione del documento di valutazione archeologica preventiva</w:t>
            </w:r>
            <w:r w:rsidRPr="00C87745">
              <w:rPr>
                <w:rFonts w:eastAsia="Calibri"/>
                <w:sz w:val="20"/>
                <w:szCs w:val="20"/>
                <w:lang w:eastAsia="it-IT"/>
              </w:rPr>
              <w:t xml:space="preserve"> </w:t>
            </w:r>
          </w:p>
        </w:tc>
      </w:tr>
      <w:tr w:rsidR="00C87745" w:rsidRPr="00C87745" w14:paraId="5C8143D3" w14:textId="77777777" w:rsidTr="00C267F9">
        <w:trPr>
          <w:trHeight w:val="2703"/>
        </w:trPr>
        <w:tc>
          <w:tcPr>
            <w:tcW w:w="11" w:type="pct"/>
            <w:vAlign w:val="center"/>
          </w:tcPr>
          <w:p w14:paraId="304AEC0A" w14:textId="77777777" w:rsidR="00C87745" w:rsidRPr="00C87745" w:rsidRDefault="00C87745" w:rsidP="00C87745">
            <w:pPr>
              <w:ind w:left="7"/>
              <w:jc w:val="center"/>
              <w:rPr>
                <w:sz w:val="20"/>
                <w:lang w:val="en-US"/>
              </w:rPr>
            </w:pPr>
            <w:r w:rsidRPr="00C87745">
              <w:rPr>
                <w:w w:val="99"/>
                <w:sz w:val="20"/>
                <w:lang w:val="en-US"/>
              </w:rPr>
              <w:t>1</w:t>
            </w:r>
          </w:p>
        </w:tc>
        <w:tc>
          <w:tcPr>
            <w:tcW w:w="4989" w:type="pct"/>
            <w:gridSpan w:val="2"/>
            <w:vAlign w:val="center"/>
          </w:tcPr>
          <w:p w14:paraId="454E00CB" w14:textId="65C0B613" w:rsidR="00C87745" w:rsidRPr="00C87745" w:rsidRDefault="00C87745" w:rsidP="00C87745">
            <w:pPr>
              <w:ind w:left="146" w:right="144"/>
              <w:jc w:val="both"/>
              <w:rPr>
                <w:sz w:val="20"/>
              </w:rPr>
            </w:pPr>
            <w:commentRangeStart w:id="37"/>
            <w:r w:rsidRPr="00C87745">
              <w:rPr>
                <w:b/>
                <w:sz w:val="20"/>
              </w:rPr>
              <w:t>Giovane</w:t>
            </w:r>
            <w:r w:rsidRPr="00C87745">
              <w:rPr>
                <w:b/>
                <w:spacing w:val="23"/>
                <w:sz w:val="20"/>
              </w:rPr>
              <w:t xml:space="preserve"> </w:t>
            </w:r>
            <w:r w:rsidRPr="00C87745">
              <w:rPr>
                <w:b/>
                <w:sz w:val="20"/>
              </w:rPr>
              <w:t>professionista</w:t>
            </w:r>
            <w:r w:rsidRPr="00C87745">
              <w:rPr>
                <w:b/>
                <w:spacing w:val="28"/>
                <w:sz w:val="20"/>
              </w:rPr>
              <w:t xml:space="preserve"> </w:t>
            </w:r>
            <w:commentRangeEnd w:id="37"/>
            <w:r w:rsidR="0047595E">
              <w:rPr>
                <w:rStyle w:val="Rimandocommento"/>
                <w:rFonts w:ascii="Arial MT" w:eastAsia="Arial MT" w:hAnsi="Arial MT" w:cs="Arial MT"/>
              </w:rPr>
              <w:commentReference w:id="37"/>
            </w:r>
            <w:r w:rsidRPr="00C87745">
              <w:rPr>
                <w:b/>
                <w:sz w:val="20"/>
              </w:rPr>
              <w:t>(solo</w:t>
            </w:r>
            <w:r w:rsidRPr="00C87745">
              <w:rPr>
                <w:b/>
                <w:spacing w:val="24"/>
                <w:sz w:val="20"/>
              </w:rPr>
              <w:t xml:space="preserve"> </w:t>
            </w:r>
            <w:r w:rsidRPr="00C87745">
              <w:rPr>
                <w:b/>
                <w:i/>
                <w:sz w:val="20"/>
                <w:u w:val="single"/>
              </w:rPr>
              <w:t>per</w:t>
            </w:r>
            <w:r w:rsidRPr="00C87745">
              <w:rPr>
                <w:b/>
                <w:i/>
                <w:spacing w:val="24"/>
                <w:sz w:val="20"/>
                <w:u w:val="single"/>
              </w:rPr>
              <w:t xml:space="preserve"> </w:t>
            </w:r>
            <w:r w:rsidRPr="00C87745">
              <w:rPr>
                <w:b/>
                <w:i/>
                <w:sz w:val="20"/>
                <w:u w:val="single"/>
              </w:rPr>
              <w:t>operatori</w:t>
            </w:r>
            <w:r w:rsidRPr="00C87745">
              <w:rPr>
                <w:b/>
                <w:i/>
                <w:spacing w:val="22"/>
                <w:sz w:val="20"/>
                <w:u w:val="single"/>
              </w:rPr>
              <w:t xml:space="preserve"> </w:t>
            </w:r>
            <w:r w:rsidRPr="00C87745">
              <w:rPr>
                <w:b/>
                <w:i/>
                <w:sz w:val="20"/>
                <w:u w:val="single"/>
              </w:rPr>
              <w:t>partecipanti</w:t>
            </w:r>
            <w:r w:rsidRPr="00C87745">
              <w:rPr>
                <w:b/>
                <w:i/>
                <w:spacing w:val="24"/>
                <w:sz w:val="20"/>
                <w:u w:val="single"/>
              </w:rPr>
              <w:t xml:space="preserve"> </w:t>
            </w:r>
            <w:r w:rsidRPr="00C87745">
              <w:rPr>
                <w:b/>
                <w:i/>
                <w:sz w:val="20"/>
                <w:u w:val="single"/>
              </w:rPr>
              <w:t>in</w:t>
            </w:r>
            <w:r w:rsidRPr="00C87745">
              <w:rPr>
                <w:b/>
                <w:i/>
                <w:spacing w:val="25"/>
                <w:sz w:val="20"/>
                <w:u w:val="single"/>
              </w:rPr>
              <w:t xml:space="preserve"> </w:t>
            </w:r>
            <w:r w:rsidRPr="00C87745">
              <w:rPr>
                <w:b/>
                <w:i/>
                <w:sz w:val="20"/>
                <w:u w:val="single"/>
              </w:rPr>
              <w:t>R.T.)</w:t>
            </w:r>
            <w:r w:rsidRPr="00C87745">
              <w:rPr>
                <w:i/>
                <w:sz w:val="20"/>
                <w:u w:val="single"/>
              </w:rPr>
              <w:t>,</w:t>
            </w:r>
            <w:r w:rsidRPr="00C87745">
              <w:rPr>
                <w:i/>
                <w:spacing w:val="24"/>
                <w:sz w:val="20"/>
              </w:rPr>
              <w:t xml:space="preserve"> </w:t>
            </w:r>
            <w:bookmarkStart w:id="38" w:name="_Hlk191562118"/>
            <w:r w:rsidR="00640262" w:rsidRPr="00640262">
              <w:rPr>
                <w:iCs/>
                <w:color w:val="00B050"/>
                <w:spacing w:val="24"/>
                <w:sz w:val="20"/>
              </w:rPr>
              <w:t>Ai sensi dell’art. 39, dell’</w:t>
            </w:r>
            <w:proofErr w:type="spellStart"/>
            <w:r w:rsidR="00640262" w:rsidRPr="00640262">
              <w:rPr>
                <w:iCs/>
                <w:color w:val="00B050"/>
                <w:spacing w:val="24"/>
                <w:sz w:val="20"/>
              </w:rPr>
              <w:t>all</w:t>
            </w:r>
            <w:proofErr w:type="spellEnd"/>
            <w:r w:rsidR="00640262" w:rsidRPr="00640262">
              <w:rPr>
                <w:iCs/>
                <w:color w:val="00B050"/>
                <w:spacing w:val="24"/>
                <w:sz w:val="20"/>
              </w:rPr>
              <w:t>. I</w:t>
            </w:r>
            <w:r w:rsidR="00784DF6">
              <w:rPr>
                <w:iCs/>
                <w:color w:val="00B050"/>
                <w:spacing w:val="24"/>
                <w:sz w:val="20"/>
              </w:rPr>
              <w:t>I</w:t>
            </w:r>
            <w:r w:rsidR="00640262" w:rsidRPr="00640262">
              <w:rPr>
                <w:iCs/>
                <w:color w:val="00B050"/>
                <w:spacing w:val="24"/>
                <w:sz w:val="20"/>
              </w:rPr>
              <w:t>.1</w:t>
            </w:r>
            <w:r w:rsidR="00784DF6">
              <w:rPr>
                <w:iCs/>
                <w:color w:val="00B050"/>
                <w:spacing w:val="24"/>
                <w:sz w:val="20"/>
              </w:rPr>
              <w:t>2</w:t>
            </w:r>
            <w:r w:rsidR="00640262" w:rsidRPr="00640262">
              <w:rPr>
                <w:iCs/>
                <w:color w:val="00B050"/>
                <w:spacing w:val="24"/>
                <w:sz w:val="20"/>
              </w:rPr>
              <w:t>,del Codice</w:t>
            </w:r>
            <w:r w:rsidR="00640262">
              <w:rPr>
                <w:i/>
                <w:color w:val="00B050"/>
                <w:spacing w:val="24"/>
                <w:sz w:val="20"/>
              </w:rPr>
              <w:t>,</w:t>
            </w:r>
            <w:r w:rsidR="00640262" w:rsidRPr="00640262">
              <w:rPr>
                <w:i/>
                <w:color w:val="00B050"/>
                <w:spacing w:val="24"/>
                <w:sz w:val="20"/>
              </w:rPr>
              <w:t xml:space="preserve"> </w:t>
            </w:r>
            <w:r w:rsidR="00640262" w:rsidRPr="00640262">
              <w:rPr>
                <w:rFonts w:cs="Arial"/>
                <w:b/>
                <w:color w:val="00B050"/>
              </w:rPr>
              <w:t>i raggruppamenti temporanei costituiti o da costituire</w:t>
            </w:r>
            <w:r w:rsidR="00640262" w:rsidRPr="00640262">
              <w:rPr>
                <w:rFonts w:cs="Arial"/>
                <w:color w:val="00B050"/>
              </w:rPr>
              <w:t xml:space="preserve"> </w:t>
            </w:r>
            <w:r w:rsidR="00640262" w:rsidRPr="00640262">
              <w:rPr>
                <w:rFonts w:cs="Arial"/>
                <w:b/>
                <w:color w:val="00B050"/>
              </w:rPr>
              <w:t>devono</w:t>
            </w:r>
            <w:r w:rsidR="00640262" w:rsidRPr="00640262">
              <w:rPr>
                <w:rFonts w:cs="Arial"/>
                <w:color w:val="00B050"/>
              </w:rPr>
              <w:t xml:space="preserve"> indicare tra </w:t>
            </w:r>
            <w:r w:rsidR="00640262" w:rsidRPr="00640262">
              <w:rPr>
                <w:rFonts w:cs="Arial"/>
                <w:b/>
                <w:bCs/>
                <w:color w:val="00B050"/>
              </w:rPr>
              <w:t>gli esecutori del servizio di progettazione</w:t>
            </w:r>
            <w:r w:rsidR="00640262" w:rsidRPr="00640262">
              <w:rPr>
                <w:rFonts w:cs="Arial"/>
                <w:color w:val="00B050"/>
              </w:rPr>
              <w:t xml:space="preserve"> almeno </w:t>
            </w:r>
            <w:r w:rsidR="00640262" w:rsidRPr="00640262">
              <w:rPr>
                <w:rFonts w:cs="Arial"/>
                <w:b/>
                <w:color w:val="00B050"/>
              </w:rPr>
              <w:t>un professionista laureato</w:t>
            </w:r>
            <w:r w:rsidR="00640262" w:rsidRPr="00640262">
              <w:rPr>
                <w:rFonts w:cs="Arial"/>
                <w:color w:val="00B050"/>
              </w:rPr>
              <w:t xml:space="preserve"> (architetto o ingegnere)</w:t>
            </w:r>
            <w:r w:rsidR="00640262" w:rsidRPr="003D4E35">
              <w:rPr>
                <w:rFonts w:cs="Arial"/>
                <w:color w:val="FF0000"/>
              </w:rPr>
              <w:t xml:space="preserve"> </w:t>
            </w:r>
            <w:commentRangeStart w:id="39"/>
            <w:r w:rsidR="00640262">
              <w:rPr>
                <w:rFonts w:cs="Arial"/>
                <w:color w:val="FF0000"/>
              </w:rPr>
              <w:t>(</w:t>
            </w:r>
            <w:r w:rsidR="00640262" w:rsidRPr="00640262">
              <w:rPr>
                <w:rFonts w:cs="Arial"/>
                <w:bCs/>
                <w:color w:val="FF0000"/>
              </w:rPr>
              <w:t xml:space="preserve">ovvero, solo per le procedure di affidamento che non richiedono il possesso del diploma di laurea </w:t>
            </w:r>
            <w:r w:rsidR="00640262" w:rsidRPr="00640262">
              <w:rPr>
                <w:rFonts w:cs="Arial"/>
                <w:color w:val="00B050"/>
              </w:rPr>
              <w:t xml:space="preserve">almeno un professionista diplomato </w:t>
            </w:r>
            <w:r w:rsidR="00640262" w:rsidRPr="00640262">
              <w:rPr>
                <w:rFonts w:cs="Arial"/>
                <w:color w:val="FF0000"/>
              </w:rPr>
              <w:t>(in possesso del diploma di geometra o altro diploma tecnico)</w:t>
            </w:r>
            <w:commentRangeEnd w:id="39"/>
            <w:r w:rsidR="00640262">
              <w:rPr>
                <w:rStyle w:val="Rimandocommento"/>
                <w:rFonts w:ascii="Arial MT" w:eastAsia="Arial MT" w:hAnsi="Arial MT" w:cs="Arial MT"/>
              </w:rPr>
              <w:commentReference w:id="39"/>
            </w:r>
            <w:r w:rsidR="00640262" w:rsidRPr="003D4E35">
              <w:rPr>
                <w:rFonts w:cs="Arial"/>
                <w:color w:val="FF0000"/>
              </w:rPr>
              <w:t xml:space="preserve">, </w:t>
            </w:r>
            <w:r w:rsidR="00640262" w:rsidRPr="003D4E35">
              <w:rPr>
                <w:rFonts w:cs="Arial"/>
                <w:b/>
                <w:color w:val="FF0000"/>
              </w:rPr>
              <w:t>abilitato all’esercizio della professione</w:t>
            </w:r>
            <w:r w:rsidR="00640262" w:rsidRPr="003D4E35">
              <w:rPr>
                <w:rFonts w:cs="Arial"/>
                <w:color w:val="FF0000"/>
              </w:rPr>
              <w:t xml:space="preserve"> (</w:t>
            </w:r>
            <w:r w:rsidR="00640262">
              <w:rPr>
                <w:rFonts w:cs="Arial"/>
                <w:color w:val="FF0000"/>
              </w:rPr>
              <w:t xml:space="preserve">cioè deve aver </w:t>
            </w:r>
            <w:r w:rsidR="00640262" w:rsidRPr="003D4E35">
              <w:rPr>
                <w:rFonts w:cs="Arial"/>
                <w:color w:val="FF0000"/>
              </w:rPr>
              <w:t xml:space="preserve">superato esame di </w:t>
            </w:r>
            <w:r w:rsidR="00640262">
              <w:rPr>
                <w:rFonts w:cs="Arial"/>
                <w:color w:val="FF0000"/>
              </w:rPr>
              <w:t>S</w:t>
            </w:r>
            <w:r w:rsidR="00640262" w:rsidRPr="003D4E35">
              <w:rPr>
                <w:rFonts w:cs="Arial"/>
                <w:color w:val="FF0000"/>
              </w:rPr>
              <w:t>tato</w:t>
            </w:r>
            <w:r w:rsidR="00640262">
              <w:rPr>
                <w:rFonts w:cs="Arial"/>
                <w:color w:val="FF0000"/>
              </w:rPr>
              <w:t xml:space="preserve"> ovvero altra procedura </w:t>
            </w:r>
            <w:r w:rsidR="00640262" w:rsidRPr="003D4E35">
              <w:rPr>
                <w:rFonts w:cs="Arial"/>
                <w:color w:val="FF0000"/>
                <w:spacing w:val="-2"/>
              </w:rPr>
              <w:t>secondo le norme dello Stato membro dell’Unione</w:t>
            </w:r>
            <w:r w:rsidR="00640262" w:rsidRPr="003D4E35">
              <w:rPr>
                <w:rFonts w:cs="Arial"/>
                <w:color w:val="FF0000"/>
              </w:rPr>
              <w:t xml:space="preserve"> europea di residenza) </w:t>
            </w:r>
            <w:r w:rsidR="00640262" w:rsidRPr="003D4E35">
              <w:rPr>
                <w:rFonts w:cs="Arial"/>
                <w:b/>
                <w:color w:val="FF0000"/>
              </w:rPr>
              <w:t xml:space="preserve">da meno </w:t>
            </w:r>
            <w:r w:rsidR="00640262" w:rsidRPr="003D4E35">
              <w:rPr>
                <w:rFonts w:cs="Arial"/>
                <w:b/>
                <w:color w:val="FF0000"/>
                <w:spacing w:val="-2"/>
              </w:rPr>
              <w:t>di cinque anni dal t</w:t>
            </w:r>
            <w:r w:rsidR="00640262" w:rsidRPr="003D4E35">
              <w:rPr>
                <w:rFonts w:cs="Arial"/>
                <w:b/>
                <w:color w:val="FF0000"/>
              </w:rPr>
              <w:t xml:space="preserve">ermine di scadenza per la presentazione </w:t>
            </w:r>
            <w:r w:rsidR="00640262" w:rsidRPr="003D4E35">
              <w:rPr>
                <w:rFonts w:cs="Arial"/>
                <w:b/>
                <w:color w:val="FF0000"/>
                <w:spacing w:val="-2"/>
              </w:rPr>
              <w:t xml:space="preserve">dell’offerta </w:t>
            </w:r>
            <w:r w:rsidRPr="00C87745">
              <w:rPr>
                <w:sz w:val="20"/>
              </w:rPr>
              <w:t xml:space="preserve">ed iscritto all’Albo professionale (la cui data di iscrizione non è rilevante ai fini del </w:t>
            </w:r>
            <w:proofErr w:type="spellStart"/>
            <w:r w:rsidRPr="00C87745">
              <w:rPr>
                <w:i/>
                <w:iCs/>
                <w:sz w:val="20"/>
              </w:rPr>
              <w:t>dies</w:t>
            </w:r>
            <w:proofErr w:type="spellEnd"/>
            <w:r w:rsidRPr="00C87745">
              <w:rPr>
                <w:i/>
                <w:iCs/>
                <w:sz w:val="20"/>
              </w:rPr>
              <w:t xml:space="preserve"> a quo</w:t>
            </w:r>
            <w:r w:rsidRPr="00C87745">
              <w:rPr>
                <w:sz w:val="20"/>
              </w:rPr>
              <w:t xml:space="preserve"> per i predetti cinque anni</w:t>
            </w:r>
            <w:r w:rsidR="00640262">
              <w:rPr>
                <w:sz w:val="20"/>
              </w:rPr>
              <w:t xml:space="preserve">, </w:t>
            </w:r>
            <w:r w:rsidR="00640262" w:rsidRPr="00640262">
              <w:rPr>
                <w:b/>
                <w:bCs/>
                <w:sz w:val="20"/>
              </w:rPr>
              <w:t>rilevando esclusivamente la data di abilitazione</w:t>
            </w:r>
            <w:r w:rsidRPr="00C87745">
              <w:rPr>
                <w:sz w:val="20"/>
              </w:rPr>
              <w:t>).</w:t>
            </w:r>
            <w:bookmarkEnd w:id="38"/>
          </w:p>
        </w:tc>
      </w:tr>
      <w:tr w:rsidR="006C2E31" w:rsidRPr="00C87745" w14:paraId="4E792D5A" w14:textId="77777777" w:rsidTr="00676B23">
        <w:trPr>
          <w:trHeight w:val="558"/>
        </w:trPr>
        <w:tc>
          <w:tcPr>
            <w:tcW w:w="11" w:type="pct"/>
            <w:vAlign w:val="center"/>
          </w:tcPr>
          <w:p w14:paraId="7DEBD772" w14:textId="58CD13C9"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5BB51F28" w14:textId="69B8AA46" w:rsidR="006C2E31" w:rsidRPr="00C87745" w:rsidRDefault="006C2E31" w:rsidP="00C87745">
            <w:pPr>
              <w:ind w:left="146" w:right="144"/>
              <w:jc w:val="both"/>
              <w:rPr>
                <w:b/>
                <w:sz w:val="20"/>
              </w:rPr>
            </w:pPr>
            <w:bookmarkStart w:id="40" w:name="_Hlk191561770"/>
            <w:commentRangeStart w:id="41"/>
            <w:r w:rsidRPr="006C2E31">
              <w:rPr>
                <w:b/>
                <w:sz w:val="20"/>
              </w:rPr>
              <w:t>Responsabile del restauro dei beni culturali</w:t>
            </w:r>
            <w:r>
              <w:rPr>
                <w:b/>
                <w:sz w:val="20"/>
              </w:rPr>
              <w:t xml:space="preserve"> </w:t>
            </w:r>
            <w:commentRangeEnd w:id="41"/>
            <w:r>
              <w:rPr>
                <w:rStyle w:val="Rimandocommento"/>
                <w:rFonts w:ascii="Arial MT" w:eastAsia="Arial MT" w:hAnsi="Arial MT" w:cs="Arial MT"/>
              </w:rPr>
              <w:commentReference w:id="41"/>
            </w:r>
            <w:r w:rsidRPr="006C2E31">
              <w:rPr>
                <w:bCs/>
                <w:sz w:val="20"/>
              </w:rPr>
              <w:t xml:space="preserve">Soggetto con qualifica di restauratore di beni culturali ex art.182 - D. Lgs. 42/2004 comma 1bis, individuati nella Sezione </w:t>
            </w:r>
            <w:proofErr w:type="gramStart"/>
            <w:r w:rsidRPr="006C2E31">
              <w:rPr>
                <w:bCs/>
                <w:sz w:val="20"/>
              </w:rPr>
              <w:t>II  dell’Allegato</w:t>
            </w:r>
            <w:proofErr w:type="gramEnd"/>
            <w:r w:rsidRPr="006C2E31">
              <w:rPr>
                <w:bCs/>
                <w:sz w:val="20"/>
              </w:rPr>
              <w:t xml:space="preserve"> B del D. Lgs. 42/2004 (punto 1 e 2</w:t>
            </w:r>
            <w:r>
              <w:rPr>
                <w:bCs/>
                <w:sz w:val="20"/>
              </w:rPr>
              <w:t>)</w:t>
            </w:r>
            <w:bookmarkEnd w:id="40"/>
          </w:p>
        </w:tc>
      </w:tr>
      <w:tr w:rsidR="006C2E31" w:rsidRPr="00C87745" w14:paraId="2E482A9A" w14:textId="77777777" w:rsidTr="00676B23">
        <w:trPr>
          <w:trHeight w:val="558"/>
        </w:trPr>
        <w:tc>
          <w:tcPr>
            <w:tcW w:w="11" w:type="pct"/>
            <w:vAlign w:val="center"/>
          </w:tcPr>
          <w:p w14:paraId="77B88D53" w14:textId="33FD9DFD"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12945A21" w14:textId="77777777" w:rsidR="006C2E31" w:rsidRDefault="006C2E31" w:rsidP="006C2E31">
            <w:pPr>
              <w:suppressAutoHyphens/>
              <w:autoSpaceDE/>
              <w:autoSpaceDN/>
              <w:spacing w:line="276" w:lineRule="auto"/>
              <w:ind w:left="141" w:right="96"/>
              <w:jc w:val="both"/>
              <w:rPr>
                <w:b/>
                <w:sz w:val="20"/>
              </w:rPr>
            </w:pPr>
            <w:r w:rsidRPr="006C2E31">
              <w:rPr>
                <w:b/>
                <w:sz w:val="20"/>
              </w:rPr>
              <w:t>Direttore Lavori</w:t>
            </w:r>
            <w:r>
              <w:rPr>
                <w:b/>
                <w:sz w:val="20"/>
              </w:rPr>
              <w:t>:</w:t>
            </w:r>
          </w:p>
          <w:p w14:paraId="5F97C2D7" w14:textId="77777777" w:rsidR="006C2E31" w:rsidRDefault="006C2E31" w:rsidP="006C2E31">
            <w:pPr>
              <w:suppressAutoHyphens/>
              <w:autoSpaceDE/>
              <w:autoSpaceDN/>
              <w:spacing w:line="276" w:lineRule="auto"/>
              <w:ind w:left="141" w:right="96"/>
              <w:jc w:val="both"/>
              <w:rPr>
                <w:sz w:val="20"/>
                <w:szCs w:val="20"/>
                <w:lang w:eastAsia="it-IT"/>
              </w:rPr>
            </w:pPr>
            <w:r w:rsidRPr="00726FE3">
              <w:rPr>
                <w:rFonts w:eastAsia="Calibri"/>
                <w:color w:val="FF0000"/>
                <w:sz w:val="20"/>
                <w:szCs w:val="20"/>
                <w:highlight w:val="yellow"/>
                <w:lang w:eastAsia="it-IT"/>
              </w:rPr>
              <w:t>(</w:t>
            </w:r>
            <w:bookmarkStart w:id="42" w:name="_Hlk191561959"/>
            <w:r w:rsidRPr="00726FE3">
              <w:rPr>
                <w:rFonts w:eastAsia="Calibri"/>
                <w:color w:val="FF0000"/>
                <w:sz w:val="20"/>
                <w:szCs w:val="20"/>
                <w:highlight w:val="yellow"/>
                <w:lang w:eastAsia="it-IT"/>
              </w:rPr>
              <w:t>in caso di immobile vincolato)</w:t>
            </w:r>
            <w:r w:rsidRPr="00726FE3">
              <w:rPr>
                <w:rFonts w:eastAsia="Calibri"/>
                <w:sz w:val="20"/>
                <w:szCs w:val="20"/>
                <w:lang w:eastAsia="it-IT"/>
              </w:rPr>
              <w:t xml:space="preserve"> </w:t>
            </w:r>
            <w:r w:rsidRPr="006C2E31">
              <w:rPr>
                <w:rFonts w:eastAsia="Calibri"/>
                <w:sz w:val="20"/>
                <w:szCs w:val="20"/>
                <w:lang w:eastAsia="it-IT"/>
              </w:rPr>
              <w:t>Architetto</w:t>
            </w:r>
          </w:p>
          <w:p w14:paraId="4FAD637E" w14:textId="77777777" w:rsidR="006C2E31" w:rsidRDefault="006C2E31" w:rsidP="006C2E31">
            <w:pPr>
              <w:suppressAutoHyphens/>
              <w:autoSpaceDE/>
              <w:autoSpaceDN/>
              <w:spacing w:line="276" w:lineRule="auto"/>
              <w:ind w:left="141" w:right="96"/>
              <w:jc w:val="both"/>
              <w:rPr>
                <w:bCs/>
                <w:sz w:val="20"/>
              </w:rPr>
            </w:pPr>
            <w:r>
              <w:rPr>
                <w:rFonts w:eastAsia="Calibri"/>
                <w:color w:val="FF0000"/>
                <w:sz w:val="20"/>
                <w:szCs w:val="20"/>
                <w:highlight w:val="yellow"/>
                <w:lang w:eastAsia="it-IT"/>
              </w:rPr>
              <w:t>(</w:t>
            </w:r>
            <w:r w:rsidRPr="00726FE3">
              <w:rPr>
                <w:rFonts w:eastAsia="Calibri"/>
                <w:color w:val="FF0000"/>
                <w:sz w:val="20"/>
                <w:szCs w:val="20"/>
                <w:highlight w:val="yellow"/>
                <w:lang w:eastAsia="it-IT"/>
              </w:rPr>
              <w:t>in caso di immobile</w:t>
            </w:r>
            <w:r>
              <w:rPr>
                <w:rFonts w:eastAsia="Calibri"/>
                <w:color w:val="FF0000"/>
                <w:sz w:val="20"/>
                <w:szCs w:val="20"/>
                <w:highlight w:val="yellow"/>
                <w:lang w:eastAsia="it-IT"/>
              </w:rPr>
              <w:t xml:space="preserve"> NON</w:t>
            </w:r>
            <w:r w:rsidRPr="00726FE3">
              <w:rPr>
                <w:rFonts w:eastAsia="Calibri"/>
                <w:color w:val="FF0000"/>
                <w:sz w:val="20"/>
                <w:szCs w:val="20"/>
                <w:highlight w:val="yellow"/>
                <w:lang w:eastAsia="it-IT"/>
              </w:rPr>
              <w:t xml:space="preserve"> vincolato)</w:t>
            </w:r>
            <w:r w:rsidRPr="006C2E31">
              <w:rPr>
                <w:bCs/>
                <w:sz w:val="20"/>
              </w:rPr>
              <w:t xml:space="preserve"> Ingegnere o Architetto</w:t>
            </w:r>
          </w:p>
          <w:p w14:paraId="7E12B21E" w14:textId="12968875" w:rsidR="006C2E31" w:rsidRPr="006C2E31" w:rsidRDefault="006C2E31" w:rsidP="006C2E31">
            <w:pPr>
              <w:suppressAutoHyphens/>
              <w:autoSpaceDE/>
              <w:autoSpaceDN/>
              <w:spacing w:line="276" w:lineRule="auto"/>
              <w:ind w:left="141" w:right="96"/>
              <w:jc w:val="both"/>
              <w:rPr>
                <w:b/>
                <w:sz w:val="20"/>
              </w:rPr>
            </w:pPr>
            <w:r w:rsidRPr="006C2E31">
              <w:rPr>
                <w:bCs/>
                <w:sz w:val="20"/>
              </w:rPr>
              <w:t>abilitato ed iscritto alla sez. A del relativo albo professionale</w:t>
            </w:r>
            <w:r>
              <w:rPr>
                <w:bCs/>
                <w:sz w:val="20"/>
              </w:rPr>
              <w:t xml:space="preserve"> </w:t>
            </w:r>
            <w:bookmarkEnd w:id="42"/>
          </w:p>
        </w:tc>
      </w:tr>
      <w:tr w:rsidR="006C2E31" w:rsidRPr="00C87745" w14:paraId="1EF30C26" w14:textId="77777777" w:rsidTr="00676B23">
        <w:trPr>
          <w:trHeight w:val="558"/>
        </w:trPr>
        <w:tc>
          <w:tcPr>
            <w:tcW w:w="11" w:type="pct"/>
            <w:vAlign w:val="center"/>
          </w:tcPr>
          <w:p w14:paraId="533E2FDC" w14:textId="6D25DD73" w:rsidR="006C2E31" w:rsidRPr="00325C21" w:rsidRDefault="006C2E31" w:rsidP="00C87745">
            <w:pPr>
              <w:ind w:left="7"/>
              <w:jc w:val="center"/>
              <w:rPr>
                <w:w w:val="99"/>
                <w:sz w:val="20"/>
                <w:lang w:val="en-US"/>
              </w:rPr>
            </w:pPr>
            <w:r w:rsidRPr="00325C21">
              <w:rPr>
                <w:w w:val="99"/>
                <w:sz w:val="20"/>
                <w:lang w:val="en-US"/>
              </w:rPr>
              <w:t>1</w:t>
            </w:r>
          </w:p>
        </w:tc>
        <w:tc>
          <w:tcPr>
            <w:tcW w:w="4989" w:type="pct"/>
            <w:gridSpan w:val="2"/>
            <w:vAlign w:val="center"/>
          </w:tcPr>
          <w:p w14:paraId="13BEEF67" w14:textId="10A01E57" w:rsidR="006C2E31" w:rsidRPr="006C2E31" w:rsidRDefault="006C2E31" w:rsidP="006C2E31">
            <w:pPr>
              <w:suppressAutoHyphens/>
              <w:autoSpaceDE/>
              <w:autoSpaceDN/>
              <w:spacing w:line="276" w:lineRule="auto"/>
              <w:ind w:left="141" w:right="96"/>
              <w:jc w:val="both"/>
              <w:rPr>
                <w:b/>
                <w:sz w:val="20"/>
              </w:rPr>
            </w:pPr>
            <w:r w:rsidRPr="00C87745">
              <w:rPr>
                <w:b/>
                <w:sz w:val="20"/>
              </w:rPr>
              <w:t>Coordinatore della</w:t>
            </w:r>
            <w:r w:rsidRPr="00C87745">
              <w:rPr>
                <w:b/>
                <w:spacing w:val="1"/>
                <w:sz w:val="20"/>
              </w:rPr>
              <w:t xml:space="preserve"> </w:t>
            </w:r>
            <w:r w:rsidRPr="00C87745">
              <w:rPr>
                <w:b/>
                <w:sz w:val="20"/>
              </w:rPr>
              <w:t>Sicurezza</w:t>
            </w:r>
            <w:r w:rsidRPr="00C87745">
              <w:rPr>
                <w:b/>
                <w:spacing w:val="4"/>
                <w:sz w:val="20"/>
              </w:rPr>
              <w:t xml:space="preserve"> </w:t>
            </w:r>
            <w:r w:rsidRPr="00C87745">
              <w:rPr>
                <w:b/>
                <w:sz w:val="20"/>
              </w:rPr>
              <w:t>in</w:t>
            </w:r>
            <w:r w:rsidRPr="00C87745">
              <w:rPr>
                <w:b/>
                <w:spacing w:val="1"/>
                <w:sz w:val="20"/>
              </w:rPr>
              <w:t xml:space="preserve"> </w:t>
            </w:r>
            <w:r w:rsidRPr="00C87745">
              <w:rPr>
                <w:b/>
                <w:sz w:val="20"/>
              </w:rPr>
              <w:t>fase</w:t>
            </w:r>
            <w:r w:rsidRPr="00C87745">
              <w:rPr>
                <w:b/>
                <w:spacing w:val="2"/>
                <w:sz w:val="20"/>
              </w:rPr>
              <w:t xml:space="preserve"> </w:t>
            </w:r>
            <w:r w:rsidRPr="00C87745">
              <w:rPr>
                <w:b/>
                <w:sz w:val="20"/>
              </w:rPr>
              <w:t>di</w:t>
            </w:r>
            <w:r w:rsidRPr="00C87745">
              <w:rPr>
                <w:b/>
                <w:spacing w:val="11"/>
                <w:sz w:val="20"/>
              </w:rPr>
              <w:t xml:space="preserve"> </w:t>
            </w:r>
            <w:r>
              <w:rPr>
                <w:b/>
                <w:sz w:val="20"/>
              </w:rPr>
              <w:t>Esecuzione</w:t>
            </w:r>
            <w:r w:rsidRPr="00C87745">
              <w:rPr>
                <w:b/>
                <w:spacing w:val="3"/>
                <w:sz w:val="20"/>
              </w:rPr>
              <w:t xml:space="preserve"> </w:t>
            </w:r>
            <w:r w:rsidRPr="00C87745">
              <w:rPr>
                <w:sz w:val="20"/>
              </w:rPr>
              <w:t>rappresentato</w:t>
            </w:r>
            <w:r w:rsidRPr="00C87745">
              <w:rPr>
                <w:spacing w:val="1"/>
                <w:sz w:val="20"/>
              </w:rPr>
              <w:t xml:space="preserve"> </w:t>
            </w:r>
            <w:r w:rsidRPr="00C87745">
              <w:rPr>
                <w:sz w:val="20"/>
              </w:rPr>
              <w:t>da</w:t>
            </w:r>
            <w:r w:rsidRPr="00C87745">
              <w:rPr>
                <w:spacing w:val="2"/>
                <w:sz w:val="20"/>
              </w:rPr>
              <w:t xml:space="preserve"> </w:t>
            </w:r>
            <w:r w:rsidRPr="00C87745">
              <w:rPr>
                <w:sz w:val="20"/>
              </w:rPr>
              <w:t>una</w:t>
            </w:r>
            <w:r w:rsidRPr="00C87745">
              <w:rPr>
                <w:spacing w:val="1"/>
                <w:sz w:val="20"/>
              </w:rPr>
              <w:t xml:space="preserve"> </w:t>
            </w:r>
            <w:r w:rsidRPr="00C87745">
              <w:rPr>
                <w:sz w:val="20"/>
              </w:rPr>
              <w:t>figura</w:t>
            </w:r>
            <w:r w:rsidRPr="00C87745">
              <w:rPr>
                <w:spacing w:val="-1"/>
                <w:sz w:val="20"/>
              </w:rPr>
              <w:t xml:space="preserve"> </w:t>
            </w:r>
            <w:r w:rsidRPr="00C87745">
              <w:rPr>
                <w:sz w:val="20"/>
              </w:rPr>
              <w:t>professionale</w:t>
            </w:r>
            <w:r w:rsidRPr="00C87745">
              <w:rPr>
                <w:spacing w:val="-1"/>
                <w:sz w:val="20"/>
              </w:rPr>
              <w:t xml:space="preserve"> </w:t>
            </w:r>
            <w:r w:rsidRPr="00C87745">
              <w:rPr>
                <w:sz w:val="20"/>
              </w:rPr>
              <w:t>abilitata</w:t>
            </w:r>
            <w:r w:rsidRPr="00C87745">
              <w:rPr>
                <w:spacing w:val="-1"/>
                <w:sz w:val="20"/>
              </w:rPr>
              <w:t xml:space="preserve"> </w:t>
            </w:r>
            <w:r w:rsidRPr="00C87745">
              <w:rPr>
                <w:sz w:val="20"/>
              </w:rPr>
              <w:t>ai sensi</w:t>
            </w:r>
            <w:r w:rsidRPr="00C87745">
              <w:rPr>
                <w:spacing w:val="2"/>
                <w:sz w:val="20"/>
              </w:rPr>
              <w:t xml:space="preserve"> </w:t>
            </w:r>
            <w:r w:rsidRPr="00C87745">
              <w:rPr>
                <w:sz w:val="20"/>
              </w:rPr>
              <w:t>all’articolo 98,</w:t>
            </w:r>
            <w:r w:rsidRPr="00C87745">
              <w:rPr>
                <w:spacing w:val="-1"/>
                <w:sz w:val="20"/>
              </w:rPr>
              <w:t xml:space="preserve"> </w:t>
            </w:r>
            <w:r w:rsidRPr="00C87745">
              <w:rPr>
                <w:sz w:val="20"/>
              </w:rPr>
              <w:t>co. 2,</w:t>
            </w:r>
            <w:r w:rsidRPr="00C87745">
              <w:rPr>
                <w:spacing w:val="-1"/>
                <w:sz w:val="20"/>
              </w:rPr>
              <w:t xml:space="preserve"> </w:t>
            </w:r>
            <w:r w:rsidRPr="00C87745">
              <w:rPr>
                <w:sz w:val="20"/>
              </w:rPr>
              <w:t xml:space="preserve">del </w:t>
            </w:r>
            <w:proofErr w:type="spellStart"/>
            <w:r w:rsidRPr="00C87745">
              <w:rPr>
                <w:sz w:val="20"/>
              </w:rPr>
              <w:t>D.Lgs.</w:t>
            </w:r>
            <w:proofErr w:type="spellEnd"/>
            <w:r w:rsidRPr="00C87745">
              <w:rPr>
                <w:spacing w:val="-1"/>
                <w:sz w:val="20"/>
              </w:rPr>
              <w:t xml:space="preserve"> </w:t>
            </w:r>
            <w:r w:rsidRPr="00C87745">
              <w:rPr>
                <w:sz w:val="20"/>
              </w:rPr>
              <w:t>81/08.</w:t>
            </w:r>
          </w:p>
        </w:tc>
      </w:tr>
    </w:tbl>
    <w:p w14:paraId="4E5363AD" w14:textId="77777777" w:rsidR="00B25DD6" w:rsidRDefault="00B25DD6" w:rsidP="00676B23">
      <w:pPr>
        <w:pStyle w:val="Corpotesto"/>
        <w:spacing w:before="10"/>
        <w:ind w:left="567" w:right="-1"/>
        <w:jc w:val="both"/>
      </w:pPr>
      <w:bookmarkStart w:id="43" w:name="_Hlk190157164"/>
    </w:p>
    <w:p w14:paraId="2481AE03" w14:textId="7B503167" w:rsidR="00B25DD6" w:rsidRDefault="00B25DD6" w:rsidP="00B25DD6">
      <w:pPr>
        <w:pStyle w:val="Corpotesto"/>
        <w:spacing w:before="10"/>
        <w:ind w:left="567" w:right="-1"/>
        <w:jc w:val="both"/>
      </w:pPr>
      <w:bookmarkStart w:id="44" w:name="_Hlk191568218"/>
      <w:r>
        <w:t>É fatto obbligo ai concorrenti di indicare in sede di presentazione dell’offerta i nomi e le qualifiche dei tecnici (</w:t>
      </w:r>
      <w:r w:rsidRPr="00B25DD6">
        <w:rPr>
          <w:i/>
          <w:iCs/>
        </w:rPr>
        <w:t>persone fisiche</w:t>
      </w:r>
      <w:r>
        <w:t>) che eseguiranno personalmente le prestazioni oggetto di appalto.  Invero, indipendentemente dalla natura giuridica del soggetto aggiudicatario, ai sensi degli artt. 34 e ss. dell’Allegato II.12 d.lgs. 36/2023, l’incarico dovrà essere espletato da tecnici in possesso delle competenze richieste, iscritti negli appositi albi previsti dai vigenti ordinamenti professionali, personalmente responsabili e nominativamente già indicati in sede di presentazione dell’offerta, con la specificazione delle rispettive qualificazioni professionali</w:t>
      </w:r>
      <w:bookmarkEnd w:id="44"/>
      <w:r>
        <w:t>.</w:t>
      </w:r>
    </w:p>
    <w:p w14:paraId="1C6A71A0" w14:textId="77777777" w:rsidR="00B25DD6" w:rsidRDefault="00B25DD6" w:rsidP="00676B23">
      <w:pPr>
        <w:pStyle w:val="Corpotesto"/>
        <w:spacing w:before="10"/>
        <w:ind w:left="567" w:right="-1"/>
        <w:jc w:val="both"/>
      </w:pPr>
    </w:p>
    <w:p w14:paraId="705A1505" w14:textId="0EE538ED" w:rsidR="00546C03" w:rsidRPr="00546C03" w:rsidRDefault="00546C03" w:rsidP="00676B23">
      <w:pPr>
        <w:pStyle w:val="Corpotesto"/>
        <w:spacing w:before="10"/>
        <w:ind w:left="567" w:right="-1"/>
        <w:jc w:val="both"/>
        <w:rPr>
          <w:color w:val="0070C0"/>
          <w:lang w:eastAsia="it-IT"/>
        </w:rPr>
      </w:pPr>
      <w:r>
        <w:t>(</w:t>
      </w:r>
      <w:r w:rsidRPr="00FC2D93">
        <w:rPr>
          <w:color w:val="FF0000"/>
          <w:lang w:eastAsia="it-IT"/>
        </w:rPr>
        <w:t>adattare al caso</w:t>
      </w:r>
      <w:r>
        <w:t>)</w:t>
      </w:r>
      <w:r w:rsidRPr="000A1F11">
        <w:t xml:space="preserve"> </w:t>
      </w:r>
      <w:bookmarkEnd w:id="43"/>
      <w:r w:rsidRPr="00546C03">
        <w:rPr>
          <w:color w:val="0070C0"/>
        </w:rPr>
        <w:t>Si precisa che, f</w:t>
      </w:r>
      <w:r w:rsidRPr="00546C03">
        <w:rPr>
          <w:color w:val="0070C0"/>
          <w:lang w:eastAsia="it-IT"/>
        </w:rPr>
        <w:t xml:space="preserve">ermo restando che è richiesta la presenza nel suddetto gruppo di lavoro di almeno </w:t>
      </w:r>
      <w:r w:rsidR="006C51F1">
        <w:rPr>
          <w:color w:val="0070C0"/>
          <w:lang w:eastAsia="it-IT"/>
        </w:rPr>
        <w:t>____</w:t>
      </w:r>
      <w:r w:rsidRPr="00546C03">
        <w:rPr>
          <w:color w:val="0070C0"/>
          <w:lang w:eastAsia="it-IT"/>
        </w:rPr>
        <w:t xml:space="preserve"> professionalità distinte (Ingegnere</w:t>
      </w:r>
      <w:r w:rsidR="006C51F1">
        <w:rPr>
          <w:color w:val="0070C0"/>
          <w:lang w:eastAsia="it-IT"/>
        </w:rPr>
        <w:t xml:space="preserve"> </w:t>
      </w:r>
      <w:r w:rsidRPr="00546C03">
        <w:rPr>
          <w:color w:val="0070C0"/>
          <w:lang w:eastAsia="it-IT"/>
        </w:rPr>
        <w:t xml:space="preserve">/ Architetto </w:t>
      </w:r>
      <w:r w:rsidR="006C51F1">
        <w:rPr>
          <w:color w:val="0070C0"/>
          <w:lang w:eastAsia="it-IT"/>
        </w:rPr>
        <w:t>/</w:t>
      </w:r>
      <w:r w:rsidRPr="00546C03">
        <w:rPr>
          <w:color w:val="0070C0"/>
          <w:lang w:eastAsia="it-IT"/>
        </w:rPr>
        <w:t xml:space="preserve"> Geologo </w:t>
      </w:r>
      <w:r w:rsidR="006C51F1">
        <w:rPr>
          <w:color w:val="0070C0"/>
          <w:lang w:eastAsia="it-IT"/>
        </w:rPr>
        <w:t xml:space="preserve">/ </w:t>
      </w:r>
      <w:r w:rsidRPr="00546C03">
        <w:rPr>
          <w:color w:val="0070C0"/>
          <w:lang w:eastAsia="it-IT"/>
        </w:rPr>
        <w:t>Archeologo</w:t>
      </w:r>
      <w:r w:rsidR="006C51F1">
        <w:rPr>
          <w:color w:val="0070C0"/>
          <w:lang w:eastAsia="it-IT"/>
        </w:rPr>
        <w:t xml:space="preserve"> ecc..</w:t>
      </w:r>
      <w:r w:rsidRPr="00546C03">
        <w:rPr>
          <w:color w:val="0070C0"/>
          <w:lang w:eastAsia="it-IT"/>
        </w:rPr>
        <w:t>), si precisa che è possibile che le sopra elencate professionalità coincidano nel medesimo soggetto, purché lo stesso sia in possesso delle necessarie qualifiche e abilitazioni; è parimenti possibile che la medesima prestazione sia svolta da più di un soggetto, così come è possibile ricorrere al subappalto ex art 119, comma 1, del Codice.</w:t>
      </w:r>
    </w:p>
    <w:p w14:paraId="0EEBEB37" w14:textId="4AE55A33" w:rsidR="00C87745" w:rsidRPr="00546C03" w:rsidRDefault="00546C03" w:rsidP="00676B23">
      <w:pPr>
        <w:ind w:left="567"/>
        <w:jc w:val="both"/>
        <w:rPr>
          <w:rFonts w:ascii="Garamond" w:eastAsia="Arial MT" w:hAnsi="Garamond"/>
          <w:color w:val="0070C0"/>
          <w:sz w:val="24"/>
          <w:szCs w:val="24"/>
        </w:rPr>
      </w:pPr>
      <w:r w:rsidRPr="00546C03">
        <w:rPr>
          <w:color w:val="0070C0"/>
          <w:sz w:val="24"/>
          <w:szCs w:val="24"/>
        </w:rPr>
        <w:t>È ammessa la partecipazione anche di altri professionisti tecnici, purché in aggiunta alle professionalità minime inderogabili di cui sopra, fermi restando i limiti alle singole competenze professionali</w:t>
      </w:r>
    </w:p>
    <w:p w14:paraId="62D4B2D5" w14:textId="58BEA2D9" w:rsidR="00D128A1" w:rsidRPr="00D128A1" w:rsidRDefault="00D128A1" w:rsidP="005F341D">
      <w:pPr>
        <w:numPr>
          <w:ilvl w:val="1"/>
          <w:numId w:val="11"/>
        </w:numPr>
        <w:spacing w:before="120"/>
        <w:ind w:left="851" w:hanging="284"/>
        <w:jc w:val="both"/>
        <w:rPr>
          <w:rFonts w:eastAsia="Arial MT"/>
          <w:sz w:val="24"/>
          <w:szCs w:val="24"/>
        </w:rPr>
      </w:pPr>
      <w:r w:rsidRPr="00D128A1">
        <w:rPr>
          <w:rFonts w:eastAsia="Arial MT"/>
          <w:sz w:val="24"/>
          <w:szCs w:val="24"/>
        </w:rPr>
        <w:t>CAPACITÀ ECONOMICO FINANZIARIA E TECNICO PROFESSIONALE</w:t>
      </w:r>
      <w:r>
        <w:rPr>
          <w:rFonts w:eastAsia="Arial MT"/>
          <w:sz w:val="24"/>
          <w:szCs w:val="24"/>
        </w:rPr>
        <w:t>:</w:t>
      </w:r>
    </w:p>
    <w:p w14:paraId="29C7E36C" w14:textId="77777777" w:rsidR="0080518F" w:rsidRPr="0080518F" w:rsidRDefault="0080518F" w:rsidP="0080518F">
      <w:pPr>
        <w:ind w:left="567"/>
        <w:jc w:val="both"/>
        <w:rPr>
          <w:color w:val="FF0000"/>
          <w:lang w:val="x-none"/>
        </w:rPr>
      </w:pPr>
      <w:r w:rsidRPr="0080518F">
        <w:rPr>
          <w:color w:val="FF0000"/>
          <w:lang w:val="x-none"/>
        </w:rPr>
        <w:t>(opzioni)</w:t>
      </w:r>
    </w:p>
    <w:p w14:paraId="746C653F" w14:textId="77777777" w:rsidR="0080518F" w:rsidRPr="001453CD" w:rsidRDefault="0080518F" w:rsidP="005F341D">
      <w:pPr>
        <w:pStyle w:val="Paragrafoelenco"/>
        <w:numPr>
          <w:ilvl w:val="0"/>
          <w:numId w:val="28"/>
        </w:numPr>
        <w:ind w:left="1276"/>
        <w:jc w:val="both"/>
        <w:rPr>
          <w:color w:val="00B050"/>
          <w:sz w:val="24"/>
          <w:szCs w:val="24"/>
          <w:lang w:val="x-none"/>
        </w:rPr>
      </w:pPr>
      <w:r w:rsidRPr="001453CD">
        <w:rPr>
          <w:color w:val="00B050"/>
          <w:sz w:val="24"/>
          <w:szCs w:val="24"/>
          <w:lang w:val="x-none"/>
        </w:rPr>
        <w:t>ai sensi dell’art 40, comma 1-bis dell’</w:t>
      </w:r>
      <w:proofErr w:type="spellStart"/>
      <w:r w:rsidRPr="001453CD">
        <w:rPr>
          <w:color w:val="00B050"/>
          <w:sz w:val="24"/>
          <w:szCs w:val="24"/>
          <w:lang w:val="x-none"/>
        </w:rPr>
        <w:t>all</w:t>
      </w:r>
      <w:proofErr w:type="spellEnd"/>
      <w:r w:rsidRPr="001453CD">
        <w:rPr>
          <w:color w:val="00B050"/>
          <w:sz w:val="24"/>
          <w:szCs w:val="24"/>
          <w:lang w:val="x-none"/>
        </w:rPr>
        <w:t xml:space="preserve">. II. 12 del Codice, stabilire che i concorrenti debbano essere </w:t>
      </w:r>
      <w:bookmarkStart w:id="45" w:name="_Hlk191563675"/>
      <w:r w:rsidRPr="001453CD">
        <w:rPr>
          <w:color w:val="00B050"/>
          <w:sz w:val="24"/>
          <w:szCs w:val="24"/>
          <w:lang w:val="x-none"/>
        </w:rPr>
        <w:t xml:space="preserve">in possesso del seguente requisito minimo di capacità economico finanziaria: </w:t>
      </w:r>
      <w:r w:rsidRPr="001453CD">
        <w:rPr>
          <w:b/>
          <w:bCs/>
          <w:color w:val="00B050"/>
          <w:sz w:val="24"/>
          <w:szCs w:val="24"/>
          <w:lang w:val="x-none"/>
        </w:rPr>
        <w:t>una copertura assicurativa con massimale pari al dieci per cento dell’importo delle opere</w:t>
      </w:r>
      <w:bookmarkEnd w:id="45"/>
      <w:r w:rsidRPr="001453CD">
        <w:rPr>
          <w:color w:val="00B050"/>
          <w:sz w:val="24"/>
          <w:szCs w:val="24"/>
          <w:lang w:val="x-none"/>
        </w:rPr>
        <w:t>;</w:t>
      </w:r>
    </w:p>
    <w:p w14:paraId="7D7518DF" w14:textId="5C5263B3" w:rsidR="0080518F" w:rsidRPr="001453CD" w:rsidRDefault="0080518F" w:rsidP="0080518F">
      <w:pPr>
        <w:adjustRightInd w:val="0"/>
        <w:ind w:left="1276"/>
        <w:jc w:val="both"/>
        <w:rPr>
          <w:sz w:val="24"/>
          <w:szCs w:val="24"/>
          <w:lang w:val="x-none"/>
        </w:rPr>
      </w:pPr>
      <w:r w:rsidRPr="001453CD">
        <w:rPr>
          <w:color w:val="FF0000"/>
          <w:sz w:val="24"/>
          <w:szCs w:val="24"/>
          <w:lang w:val="x-none"/>
        </w:rPr>
        <w:t>(in  alternativa)</w:t>
      </w:r>
      <w:r w:rsidRPr="001453CD">
        <w:rPr>
          <w:sz w:val="24"/>
          <w:szCs w:val="24"/>
          <w:lang w:val="x-none"/>
        </w:rPr>
        <w:t xml:space="preserve"> </w:t>
      </w:r>
      <w:r w:rsidRPr="001453CD">
        <w:rPr>
          <w:color w:val="00B050"/>
          <w:sz w:val="24"/>
          <w:szCs w:val="24"/>
          <w:lang w:val="x-none"/>
        </w:rPr>
        <w:t>ai sensi dell’art 40, comma 1-bis dell’</w:t>
      </w:r>
      <w:proofErr w:type="spellStart"/>
      <w:r w:rsidRPr="001453CD">
        <w:rPr>
          <w:color w:val="00B050"/>
          <w:sz w:val="24"/>
          <w:szCs w:val="24"/>
          <w:lang w:val="x-none"/>
        </w:rPr>
        <w:t>all</w:t>
      </w:r>
      <w:proofErr w:type="spellEnd"/>
      <w:r w:rsidRPr="001453CD">
        <w:rPr>
          <w:color w:val="00B050"/>
          <w:sz w:val="24"/>
          <w:szCs w:val="24"/>
          <w:lang w:val="x-none"/>
        </w:rPr>
        <w:t>. II. 12 del Codice</w:t>
      </w:r>
      <w:r w:rsidRPr="001453CD">
        <w:rPr>
          <w:sz w:val="24"/>
          <w:szCs w:val="24"/>
          <w:lang w:val="x-none"/>
        </w:rPr>
        <w:t xml:space="preserve">, </w:t>
      </w:r>
      <w:r w:rsidRPr="001453CD">
        <w:rPr>
          <w:color w:val="00B050"/>
          <w:sz w:val="24"/>
          <w:szCs w:val="24"/>
          <w:lang w:val="x-none"/>
        </w:rPr>
        <w:t xml:space="preserve">stabilire che i concorrenti debbano essere in possesso del seguente requisito minimo di capacità economico finanziaria: </w:t>
      </w:r>
      <w:r w:rsidRPr="001453CD">
        <w:rPr>
          <w:b/>
          <w:bCs/>
          <w:color w:val="00B050"/>
          <w:sz w:val="24"/>
          <w:szCs w:val="24"/>
          <w:lang w:val="x-none"/>
        </w:rPr>
        <w:t>fatturato globale</w:t>
      </w:r>
      <w:r w:rsidRPr="001453CD">
        <w:rPr>
          <w:sz w:val="24"/>
          <w:szCs w:val="24"/>
          <w:lang w:val="x-none"/>
        </w:rPr>
        <w:t xml:space="preserve"> (voce A1 del conto economico o, in caso di non obbligo alla redazione del conto economico, parte/sezione di analogo documento contabile certificato) </w:t>
      </w:r>
      <w:r w:rsidRPr="001453CD">
        <w:rPr>
          <w:b/>
          <w:bCs/>
          <w:color w:val="00B050"/>
          <w:sz w:val="24"/>
          <w:szCs w:val="24"/>
          <w:lang w:val="x-none"/>
        </w:rPr>
        <w:t xml:space="preserve">di </w:t>
      </w:r>
      <w:bookmarkStart w:id="46" w:name="_Hlk191563549"/>
      <w:r w:rsidRPr="001453CD">
        <w:rPr>
          <w:b/>
          <w:bCs/>
          <w:color w:val="00B050"/>
          <w:sz w:val="24"/>
          <w:szCs w:val="24"/>
          <w:lang w:val="x-none"/>
        </w:rPr>
        <w:t xml:space="preserve">valore non superiore al doppio del valore stimato per </w:t>
      </w:r>
      <w:r w:rsidR="000E0740">
        <w:rPr>
          <w:b/>
          <w:bCs/>
          <w:color w:val="00B050"/>
          <w:sz w:val="24"/>
          <w:szCs w:val="24"/>
          <w:lang w:val="x-none"/>
        </w:rPr>
        <w:t xml:space="preserve">l’appalto </w:t>
      </w:r>
      <w:r w:rsidRPr="001453CD">
        <w:rPr>
          <w:b/>
          <w:bCs/>
          <w:color w:val="00B050"/>
          <w:sz w:val="24"/>
          <w:szCs w:val="24"/>
          <w:lang w:val="x-none"/>
        </w:rPr>
        <w:t>e quindi €______________,</w:t>
      </w:r>
      <w:r w:rsidRPr="001453CD">
        <w:rPr>
          <w:sz w:val="24"/>
          <w:szCs w:val="24"/>
          <w:lang w:val="x-none"/>
        </w:rPr>
        <w:t xml:space="preserve"> </w:t>
      </w:r>
      <w:bookmarkEnd w:id="46"/>
      <w:r w:rsidRPr="001453CD">
        <w:rPr>
          <w:color w:val="00B050"/>
          <w:sz w:val="24"/>
          <w:szCs w:val="24"/>
          <w:lang w:val="x-none"/>
        </w:rPr>
        <w:t>maturato nei migliori tre anni degli ultimi cinque anni precedenti a quello di indizione della procedura, intesa come pubblicazione del Bando di gara.</w:t>
      </w:r>
      <w:r w:rsidRPr="001453CD">
        <w:rPr>
          <w:sz w:val="24"/>
          <w:szCs w:val="24"/>
          <w:lang w:val="x-none"/>
        </w:rPr>
        <w:t xml:space="preserve"> Tale requisito è richiesto, in ragione del valore economico dell’appalto, al fine di selezionare un operatore affidabile e con un livello adeguato di esperienza e capacità strutturale</w:t>
      </w:r>
      <w:r w:rsidRPr="001453CD">
        <w:rPr>
          <w:sz w:val="24"/>
          <w:szCs w:val="24"/>
        </w:rPr>
        <w:t>:</w:t>
      </w:r>
    </w:p>
    <w:p w14:paraId="4B8C6435" w14:textId="4CDCA7B7" w:rsidR="00893DFB" w:rsidRPr="001453CD" w:rsidRDefault="00893DFB" w:rsidP="0080518F">
      <w:pPr>
        <w:tabs>
          <w:tab w:val="left" w:pos="2035"/>
        </w:tabs>
        <w:ind w:left="850"/>
        <w:jc w:val="both"/>
        <w:rPr>
          <w:rFonts w:eastAsia="Arial MT"/>
          <w:sz w:val="24"/>
          <w:szCs w:val="24"/>
        </w:rPr>
      </w:pPr>
    </w:p>
    <w:p w14:paraId="63B4058E" w14:textId="3BD5185E" w:rsidR="0080518F" w:rsidRPr="0080518F" w:rsidRDefault="0080518F" w:rsidP="001453CD">
      <w:pPr>
        <w:pStyle w:val="Paragrafoelenco"/>
        <w:numPr>
          <w:ilvl w:val="0"/>
          <w:numId w:val="28"/>
        </w:numPr>
        <w:ind w:left="1276"/>
        <w:jc w:val="both"/>
        <w:rPr>
          <w:sz w:val="24"/>
          <w:szCs w:val="24"/>
          <w:lang w:val="x-none" w:eastAsia="it-IT"/>
        </w:rPr>
      </w:pPr>
      <w:r w:rsidRPr="0080518F">
        <w:rPr>
          <w:color w:val="00B050"/>
          <w:sz w:val="24"/>
          <w:szCs w:val="24"/>
          <w:lang w:val="x-none" w:eastAsia="it-IT"/>
        </w:rPr>
        <w:t>ai sensi dell’art 40, comma 1-bis dell’</w:t>
      </w:r>
      <w:proofErr w:type="spellStart"/>
      <w:r w:rsidRPr="0080518F">
        <w:rPr>
          <w:color w:val="00B050"/>
          <w:sz w:val="24"/>
          <w:szCs w:val="24"/>
          <w:lang w:val="x-none" w:eastAsia="it-IT"/>
        </w:rPr>
        <w:t>all</w:t>
      </w:r>
      <w:proofErr w:type="spellEnd"/>
      <w:r w:rsidRPr="0080518F">
        <w:rPr>
          <w:color w:val="00B050"/>
          <w:sz w:val="24"/>
          <w:szCs w:val="24"/>
          <w:lang w:val="x-none" w:eastAsia="it-IT"/>
        </w:rPr>
        <w:t>. II. 12 del Codice</w:t>
      </w:r>
      <w:r w:rsidRPr="0080518F">
        <w:rPr>
          <w:rFonts w:eastAsia="Calibri"/>
          <w:color w:val="000000"/>
          <w:sz w:val="24"/>
          <w:szCs w:val="24"/>
        </w:rPr>
        <w:t xml:space="preserve">, </w:t>
      </w:r>
      <w:r w:rsidRPr="0080518F">
        <w:rPr>
          <w:rFonts w:eastAsia="Calibri"/>
          <w:color w:val="00B050"/>
          <w:sz w:val="24"/>
          <w:szCs w:val="24"/>
        </w:rPr>
        <w:t>stabilire che i concorrenti debbano essere in possesso dei seguenti requisiti minimi di</w:t>
      </w:r>
      <w:r w:rsidRPr="0080518F">
        <w:rPr>
          <w:rFonts w:eastAsia="Calibri"/>
          <w:color w:val="000000"/>
          <w:sz w:val="24"/>
          <w:szCs w:val="24"/>
        </w:rPr>
        <w:t xml:space="preserve"> </w:t>
      </w:r>
      <w:r w:rsidRPr="0080518F">
        <w:rPr>
          <w:rFonts w:eastAsia="Calibri"/>
          <w:b/>
          <w:bCs/>
          <w:color w:val="00B050"/>
          <w:sz w:val="24"/>
          <w:szCs w:val="24"/>
        </w:rPr>
        <w:t>capacità tecnico professionale</w:t>
      </w:r>
      <w:r w:rsidRPr="0080518F">
        <w:rPr>
          <w:rFonts w:eastAsia="Calibri"/>
          <w:color w:val="000000"/>
          <w:sz w:val="24"/>
          <w:szCs w:val="24"/>
        </w:rPr>
        <w:t xml:space="preserve">: </w:t>
      </w:r>
      <w:r w:rsidRPr="0080518F">
        <w:rPr>
          <w:b/>
          <w:iCs/>
          <w:color w:val="00B050"/>
          <w:sz w:val="24"/>
          <w:szCs w:val="24"/>
          <w:lang w:eastAsia="it-IT"/>
        </w:rPr>
        <w:t>esecuzione</w:t>
      </w:r>
      <w:r w:rsidRPr="0080518F">
        <w:rPr>
          <w:b/>
          <w:iCs/>
          <w:sz w:val="24"/>
          <w:szCs w:val="24"/>
          <w:lang w:eastAsia="it-IT"/>
        </w:rPr>
        <w:t xml:space="preserve"> </w:t>
      </w:r>
      <w:r w:rsidRPr="0080518F">
        <w:rPr>
          <w:bCs/>
          <w:iCs/>
          <w:color w:val="00B050"/>
          <w:sz w:val="24"/>
          <w:szCs w:val="24"/>
          <w:lang w:eastAsia="it-IT"/>
        </w:rPr>
        <w:t xml:space="preserve">nei dieci anni precedenti la data di indizione della procedura intesa come pubblicazione del Bando di gara, </w:t>
      </w:r>
      <w:commentRangeStart w:id="47"/>
      <w:r w:rsidRPr="0080518F">
        <w:rPr>
          <w:bCs/>
          <w:color w:val="00B050"/>
          <w:sz w:val="24"/>
          <w:szCs w:val="24"/>
          <w:lang w:eastAsia="it-IT"/>
        </w:rPr>
        <w:t>contratti analoghi a quelli in affidamento, sia a favore di soggetti pubblici che di quelli privati</w:t>
      </w:r>
      <w:commentRangeEnd w:id="47"/>
      <w:r w:rsidR="004C16EE" w:rsidRPr="001453CD">
        <w:rPr>
          <w:rStyle w:val="Rimandocommento"/>
          <w:rFonts w:eastAsia="Arial MT"/>
          <w:sz w:val="24"/>
          <w:szCs w:val="24"/>
        </w:rPr>
        <w:commentReference w:id="47"/>
      </w:r>
      <w:r w:rsidRPr="0080518F">
        <w:rPr>
          <w:bCs/>
          <w:color w:val="00B050"/>
          <w:sz w:val="24"/>
          <w:szCs w:val="24"/>
          <w:lang w:eastAsia="it-IT"/>
        </w:rPr>
        <w:t>.</w:t>
      </w:r>
      <w:r w:rsidRPr="0080518F">
        <w:rPr>
          <w:sz w:val="24"/>
          <w:szCs w:val="24"/>
          <w:lang w:eastAsia="it-IT"/>
        </w:rPr>
        <w:t>..</w:t>
      </w:r>
    </w:p>
    <w:p w14:paraId="0C46047C" w14:textId="77777777" w:rsidR="0080518F" w:rsidRPr="0080518F" w:rsidRDefault="0080518F" w:rsidP="0080518F">
      <w:pPr>
        <w:widowControl/>
        <w:autoSpaceDE/>
        <w:autoSpaceDN/>
        <w:ind w:left="1276"/>
        <w:jc w:val="both"/>
        <w:rPr>
          <w:rFonts w:eastAsia="Arial MT"/>
          <w:color w:val="00B050"/>
          <w:sz w:val="24"/>
          <w:szCs w:val="24"/>
          <w:lang w:eastAsia="it-IT"/>
        </w:rPr>
      </w:pPr>
      <w:proofErr w:type="gramStart"/>
      <w:r w:rsidRPr="0080518F">
        <w:rPr>
          <w:rFonts w:eastAsia="Arial MT"/>
          <w:color w:val="00B050"/>
          <w:sz w:val="24"/>
          <w:szCs w:val="24"/>
          <w:lang w:eastAsia="it-IT"/>
        </w:rPr>
        <w:t>Le categoria</w:t>
      </w:r>
      <w:proofErr w:type="gramEnd"/>
      <w:r w:rsidRPr="0080518F">
        <w:rPr>
          <w:rFonts w:eastAsia="Arial MT"/>
          <w:color w:val="00B050"/>
          <w:sz w:val="24"/>
          <w:szCs w:val="24"/>
          <w:lang w:eastAsia="it-IT"/>
        </w:rPr>
        <w:t xml:space="preserve"> e ID analoghi, sono riportati nella sottostante tabella: (</w:t>
      </w:r>
      <w:r w:rsidRPr="0080518F">
        <w:rPr>
          <w:rFonts w:eastAsia="Arial MT"/>
          <w:color w:val="00B050"/>
          <w:sz w:val="24"/>
          <w:szCs w:val="24"/>
          <w:shd w:val="clear" w:color="auto" w:fill="FF0000"/>
          <w:lang w:eastAsia="it-IT"/>
        </w:rPr>
        <w:t>esempio</w:t>
      </w:r>
      <w:r w:rsidRPr="0080518F">
        <w:rPr>
          <w:rFonts w:eastAsia="Arial MT"/>
          <w:color w:val="00B050"/>
          <w:sz w:val="24"/>
          <w:szCs w:val="24"/>
          <w:lang w:eastAsia="it-IT"/>
        </w:rPr>
        <w:t>)</w:t>
      </w:r>
    </w:p>
    <w:p w14:paraId="7526D219" w14:textId="77777777" w:rsidR="0080518F" w:rsidRPr="0080518F" w:rsidRDefault="0080518F" w:rsidP="0080518F">
      <w:pPr>
        <w:widowControl/>
        <w:tabs>
          <w:tab w:val="left" w:pos="2318"/>
        </w:tabs>
        <w:autoSpaceDE/>
        <w:autoSpaceDN/>
        <w:ind w:left="360"/>
        <w:jc w:val="both"/>
        <w:rPr>
          <w:rFonts w:eastAsia="Arial MT"/>
          <w:sz w:val="24"/>
          <w:szCs w:val="24"/>
          <w:lang w:eastAsia="it-IT"/>
        </w:rPr>
      </w:pPr>
    </w:p>
    <w:tbl>
      <w:tblPr>
        <w:tblW w:w="9776" w:type="dxa"/>
        <w:jc w:val="center"/>
        <w:tblLayout w:type="fixed"/>
        <w:tblLook w:val="04A0" w:firstRow="1" w:lastRow="0" w:firstColumn="1" w:lastColumn="0" w:noHBand="0" w:noVBand="1"/>
      </w:tblPr>
      <w:tblGrid>
        <w:gridCol w:w="1271"/>
        <w:gridCol w:w="851"/>
        <w:gridCol w:w="2553"/>
        <w:gridCol w:w="1132"/>
        <w:gridCol w:w="1268"/>
        <w:gridCol w:w="1284"/>
        <w:gridCol w:w="708"/>
        <w:gridCol w:w="709"/>
      </w:tblGrid>
      <w:tr w:rsidR="0080518F" w:rsidRPr="0080518F" w14:paraId="7D976A15" w14:textId="77777777" w:rsidTr="00325C21">
        <w:trPr>
          <w:trHeight w:val="34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F4B083"/>
            <w:vAlign w:val="center"/>
            <w:hideMark/>
          </w:tcPr>
          <w:p w14:paraId="6D570D1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bookmarkStart w:id="48" w:name="_Hlk191564667"/>
            <w:r w:rsidRPr="0080518F">
              <w:rPr>
                <w:rFonts w:ascii="Arial" w:hAnsi="Arial" w:cs="Arial"/>
                <w:sz w:val="16"/>
                <w:szCs w:val="16"/>
                <w:lang w:eastAsia="it-IT"/>
              </w:rPr>
              <w:t>CATEGORIE D’OPERA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F4B083"/>
            <w:tcMar>
              <w:top w:w="0" w:type="dxa"/>
              <w:left w:w="108" w:type="dxa"/>
              <w:bottom w:w="0" w:type="dxa"/>
              <w:right w:w="10" w:type="dxa"/>
            </w:tcMar>
            <w:vAlign w:val="center"/>
            <w:hideMark/>
          </w:tcPr>
          <w:p w14:paraId="3F9EA0BF"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ID. OPERE</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4B083"/>
            <w:vAlign w:val="center"/>
            <w:hideMark/>
          </w:tcPr>
          <w:p w14:paraId="4389946E"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Grado</w:t>
            </w:r>
          </w:p>
          <w:p w14:paraId="10102006"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Complessità</w:t>
            </w:r>
          </w:p>
          <w:p w14:paraId="55A9346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&lt;&lt;</w:t>
            </w:r>
            <w:r w:rsidRPr="0080518F">
              <w:rPr>
                <w:rFonts w:ascii="Arial" w:hAnsi="Arial" w:cs="Arial"/>
                <w:b/>
                <w:bCs/>
                <w:sz w:val="16"/>
                <w:szCs w:val="16"/>
                <w:lang w:eastAsia="it-IT"/>
              </w:rPr>
              <w:t>G</w:t>
            </w:r>
            <w:r w:rsidRPr="0080518F">
              <w:rPr>
                <w:rFonts w:ascii="Arial" w:hAnsi="Arial" w:cs="Arial"/>
                <w:sz w:val="16"/>
                <w:szCs w:val="16"/>
                <w:lang w:eastAsia="it-IT"/>
              </w:rPr>
              <w:t>&gt;&gt;</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74C7CC1"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sz w:val="16"/>
                <w:szCs w:val="16"/>
                <w:lang w:eastAsia="it-IT"/>
              </w:rPr>
              <w:t>Costo</w:t>
            </w:r>
          </w:p>
          <w:p w14:paraId="2C5AE56F"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sz w:val="16"/>
                <w:szCs w:val="16"/>
                <w:lang w:eastAsia="it-IT"/>
              </w:rPr>
              <w:t>Categorie (€) &lt;&lt;</w:t>
            </w:r>
            <w:r w:rsidRPr="00325C21">
              <w:rPr>
                <w:rFonts w:ascii="Arial" w:hAnsi="Arial" w:cs="Arial"/>
                <w:b/>
                <w:bCs/>
                <w:sz w:val="16"/>
                <w:szCs w:val="16"/>
                <w:lang w:eastAsia="it-IT"/>
              </w:rPr>
              <w:t>V</w:t>
            </w:r>
            <w:r w:rsidRPr="00325C21">
              <w:rPr>
                <w:rFonts w:ascii="Arial" w:hAnsi="Arial" w:cs="Arial"/>
                <w:sz w:val="16"/>
                <w:szCs w:val="16"/>
                <w:lang w:eastAsia="it-IT"/>
              </w:rPr>
              <w:t>&gt;&gt;</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620ADB0"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
                <w:sz w:val="16"/>
                <w:szCs w:val="16"/>
                <w:lang w:eastAsia="it-IT"/>
              </w:rPr>
            </w:pPr>
            <w:commentRangeStart w:id="49"/>
            <w:r w:rsidRPr="00325C21">
              <w:rPr>
                <w:rFonts w:ascii="Arial" w:hAnsi="Arial" w:cs="Arial"/>
                <w:b/>
                <w:sz w:val="16"/>
                <w:szCs w:val="16"/>
                <w:lang w:eastAsia="it-IT"/>
              </w:rPr>
              <w:t xml:space="preserve">Importo complessivo minimo </w:t>
            </w:r>
            <w:commentRangeEnd w:id="49"/>
            <w:r w:rsidR="0080313C" w:rsidRPr="00325C21">
              <w:rPr>
                <w:rStyle w:val="Rimandocommento"/>
                <w:rFonts w:ascii="Arial MT" w:eastAsia="Arial MT" w:hAnsi="Arial MT" w:cs="Arial MT"/>
              </w:rPr>
              <w:commentReference w:id="49"/>
            </w:r>
          </w:p>
        </w:tc>
        <w:tc>
          <w:tcPr>
            <w:tcW w:w="1417"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1EB41507"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Corrispondenza</w:t>
            </w:r>
          </w:p>
        </w:tc>
      </w:tr>
      <w:tr w:rsidR="0080518F" w:rsidRPr="0080518F" w14:paraId="5E6EAC5F" w14:textId="77777777" w:rsidTr="00325C21">
        <w:trPr>
          <w:trHeight w:val="34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14:paraId="34CD9ED7" w14:textId="77777777" w:rsidR="0080518F" w:rsidRPr="0080518F" w:rsidRDefault="0080518F" w:rsidP="0080518F">
            <w:pPr>
              <w:widowControl/>
              <w:suppressAutoHyphens/>
              <w:autoSpaceDE/>
              <w:autoSpaceDN/>
              <w:jc w:val="both"/>
              <w:rPr>
                <w:rFonts w:ascii="Arial" w:hAnsi="Arial" w:cs="Arial"/>
                <w:sz w:val="16"/>
                <w:szCs w:val="16"/>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F5377A5"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Codice</w:t>
            </w:r>
          </w:p>
        </w:tc>
        <w:tc>
          <w:tcPr>
            <w:tcW w:w="2553"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5021D11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Descrizione</w:t>
            </w:r>
          </w:p>
        </w:tc>
        <w:tc>
          <w:tcPr>
            <w:tcW w:w="1132"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14:paraId="3C5FBC52" w14:textId="77777777" w:rsidR="0080518F" w:rsidRPr="0080518F" w:rsidRDefault="0080518F" w:rsidP="0080518F">
            <w:pPr>
              <w:widowControl/>
              <w:suppressAutoHyphens/>
              <w:autoSpaceDE/>
              <w:autoSpaceDN/>
              <w:jc w:val="both"/>
              <w:rPr>
                <w:rFonts w:ascii="Arial" w:hAnsi="Arial" w:cs="Arial"/>
                <w:sz w:val="16"/>
                <w:szCs w:val="16"/>
                <w:lang w:eastAsia="it-IT"/>
              </w:rPr>
            </w:pPr>
          </w:p>
        </w:tc>
        <w:tc>
          <w:tcPr>
            <w:tcW w:w="1268"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FC86284" w14:textId="77777777" w:rsidR="0080518F" w:rsidRPr="00325C21" w:rsidRDefault="0080518F" w:rsidP="0080518F">
            <w:pPr>
              <w:widowControl/>
              <w:suppressAutoHyphens/>
              <w:autoSpaceDE/>
              <w:autoSpaceDN/>
              <w:jc w:val="both"/>
              <w:rPr>
                <w:rFonts w:ascii="Arial" w:hAnsi="Arial" w:cs="Arial"/>
                <w:sz w:val="16"/>
                <w:szCs w:val="16"/>
                <w:lang w:eastAsia="it-IT"/>
              </w:rPr>
            </w:pPr>
          </w:p>
        </w:tc>
        <w:tc>
          <w:tcPr>
            <w:tcW w:w="1284"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5783BCC" w14:textId="77777777" w:rsidR="0080518F" w:rsidRPr="00325C21" w:rsidRDefault="0080518F" w:rsidP="0080518F">
            <w:pPr>
              <w:widowControl/>
              <w:suppressAutoHyphens/>
              <w:autoSpaceDE/>
              <w:autoSpaceDN/>
              <w:jc w:val="both"/>
              <w:rPr>
                <w:rFonts w:ascii="Arial" w:hAnsi="Arial" w:cs="Arial"/>
                <w:sz w:val="16"/>
                <w:szCs w:val="16"/>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09AAC6A"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L 143/49</w:t>
            </w:r>
          </w:p>
        </w:tc>
        <w:tc>
          <w:tcPr>
            <w:tcW w:w="709"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8D55E42"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Dm</w:t>
            </w:r>
          </w:p>
          <w:p w14:paraId="2C8DFEA4" w14:textId="77777777" w:rsidR="0080518F" w:rsidRPr="0080518F" w:rsidRDefault="0080518F" w:rsidP="0080518F">
            <w:pPr>
              <w:widowControl/>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18/11/71</w:t>
            </w:r>
          </w:p>
        </w:tc>
      </w:tr>
      <w:tr w:rsidR="0080518F" w:rsidRPr="0080518F" w14:paraId="72D7633B" w14:textId="77777777" w:rsidTr="00325C2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6D7ADB3"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EDILIZIA</w:t>
            </w:r>
          </w:p>
        </w:tc>
        <w:tc>
          <w:tcPr>
            <w:tcW w:w="851" w:type="dxa"/>
            <w:tcBorders>
              <w:top w:val="single" w:sz="4" w:space="0" w:color="auto"/>
              <w:left w:val="single" w:sz="4" w:space="0" w:color="auto"/>
              <w:bottom w:val="single" w:sz="4" w:space="0" w:color="auto"/>
              <w:right w:val="single" w:sz="4" w:space="0" w:color="auto"/>
            </w:tcBorders>
            <w:vAlign w:val="center"/>
          </w:tcPr>
          <w:p w14:paraId="2B2F892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E.22</w:t>
            </w:r>
          </w:p>
        </w:tc>
        <w:tc>
          <w:tcPr>
            <w:tcW w:w="2553" w:type="dxa"/>
            <w:tcBorders>
              <w:top w:val="single" w:sz="4" w:space="0" w:color="auto"/>
              <w:left w:val="single" w:sz="4" w:space="0" w:color="auto"/>
              <w:bottom w:val="single" w:sz="4" w:space="0" w:color="auto"/>
              <w:right w:val="single" w:sz="4" w:space="0" w:color="auto"/>
            </w:tcBorders>
            <w:vAlign w:val="center"/>
          </w:tcPr>
          <w:p w14:paraId="59ADE1A1"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pacing w:line="259" w:lineRule="auto"/>
              <w:jc w:val="both"/>
              <w:rPr>
                <w:rFonts w:ascii="Arial" w:hAnsi="Arial" w:cs="Arial"/>
                <w:bCs/>
                <w:kern w:val="2"/>
                <w:sz w:val="16"/>
                <w:szCs w:val="16"/>
                <w:lang w:eastAsia="it-IT"/>
              </w:rPr>
            </w:pPr>
            <w:r w:rsidRPr="0080518F">
              <w:rPr>
                <w:rFonts w:ascii="Arial" w:hAnsi="Arial" w:cs="Arial"/>
                <w:bCs/>
                <w:sz w:val="16"/>
                <w:szCs w:val="16"/>
                <w:lang w:eastAsia="it-IT"/>
              </w:rPr>
              <w:t>Edifici e manufatti esistenti - Interventi di manutenzione, restauro, risanamento conservativo, riqualificazione, su edifici e manufatti di interesse storico artistico soggetti a tutela ai sensi del decreto legislativo n. 42/2004, oppure di particolare importanza</w:t>
            </w:r>
          </w:p>
        </w:tc>
        <w:tc>
          <w:tcPr>
            <w:tcW w:w="1132" w:type="dxa"/>
            <w:tcBorders>
              <w:top w:val="single" w:sz="4" w:space="0" w:color="auto"/>
              <w:left w:val="single" w:sz="4" w:space="0" w:color="auto"/>
              <w:bottom w:val="single" w:sz="4" w:space="0" w:color="auto"/>
              <w:right w:val="single" w:sz="4" w:space="0" w:color="auto"/>
            </w:tcBorders>
            <w:vAlign w:val="center"/>
          </w:tcPr>
          <w:p w14:paraId="7EB5C15D"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bCs/>
                <w:sz w:val="16"/>
                <w:szCs w:val="16"/>
                <w:lang w:eastAsia="it-IT"/>
              </w:rPr>
              <w:t>1,55</w:t>
            </w:r>
          </w:p>
        </w:tc>
        <w:tc>
          <w:tcPr>
            <w:tcW w:w="1268" w:type="dxa"/>
            <w:tcBorders>
              <w:top w:val="single" w:sz="4" w:space="0" w:color="auto"/>
              <w:left w:val="single" w:sz="4" w:space="0" w:color="auto"/>
              <w:bottom w:val="single" w:sz="4" w:space="0" w:color="auto"/>
              <w:right w:val="single" w:sz="4" w:space="0" w:color="auto"/>
            </w:tcBorders>
            <w:vAlign w:val="center"/>
          </w:tcPr>
          <w:p w14:paraId="1DC811DC"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325C21">
              <w:rPr>
                <w:rFonts w:ascii="Arial" w:hAnsi="Arial" w:cs="Arial"/>
                <w:bCs/>
                <w:sz w:val="16"/>
                <w:szCs w:val="16"/>
                <w:lang w:eastAsia="it-IT"/>
              </w:rPr>
              <w:t>1.500.000,00</w:t>
            </w:r>
          </w:p>
        </w:tc>
        <w:tc>
          <w:tcPr>
            <w:tcW w:w="1284" w:type="dxa"/>
            <w:tcBorders>
              <w:top w:val="single" w:sz="4" w:space="0" w:color="auto"/>
              <w:left w:val="single" w:sz="4" w:space="0" w:color="auto"/>
              <w:bottom w:val="single" w:sz="4" w:space="0" w:color="auto"/>
              <w:right w:val="single" w:sz="4" w:space="0" w:color="auto"/>
            </w:tcBorders>
            <w:vAlign w:val="center"/>
          </w:tcPr>
          <w:p w14:paraId="1F61EF2E" w14:textId="3CFE0071" w:rsidR="0080518F" w:rsidRPr="00325C21" w:rsidRDefault="00325C21"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color w:val="FF0000"/>
                <w:sz w:val="16"/>
                <w:szCs w:val="16"/>
                <w:lang w:eastAsia="it-IT"/>
              </w:rPr>
            </w:pPr>
            <w:r w:rsidRPr="00325C21">
              <w:rPr>
                <w:rFonts w:ascii="Arial" w:hAnsi="Arial" w:cs="Arial"/>
                <w:bCs/>
                <w:sz w:val="16"/>
                <w:szCs w:val="16"/>
                <w:lang w:eastAsia="it-IT"/>
              </w:rPr>
              <w:t>___________</w:t>
            </w:r>
          </w:p>
        </w:tc>
        <w:tc>
          <w:tcPr>
            <w:tcW w:w="708" w:type="dxa"/>
            <w:tcBorders>
              <w:top w:val="single" w:sz="4" w:space="0" w:color="auto"/>
              <w:left w:val="single" w:sz="4" w:space="0" w:color="auto"/>
              <w:bottom w:val="single" w:sz="4" w:space="0" w:color="auto"/>
              <w:right w:val="single" w:sz="4" w:space="0" w:color="auto"/>
            </w:tcBorders>
            <w:vAlign w:val="center"/>
          </w:tcPr>
          <w:p w14:paraId="0B216B6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I/e</w:t>
            </w:r>
          </w:p>
        </w:tc>
        <w:tc>
          <w:tcPr>
            <w:tcW w:w="709" w:type="dxa"/>
            <w:tcBorders>
              <w:top w:val="single" w:sz="4" w:space="0" w:color="auto"/>
              <w:left w:val="single" w:sz="4" w:space="0" w:color="auto"/>
              <w:bottom w:val="single" w:sz="4" w:space="0" w:color="auto"/>
              <w:right w:val="single" w:sz="4" w:space="0" w:color="auto"/>
            </w:tcBorders>
            <w:vAlign w:val="center"/>
          </w:tcPr>
          <w:p w14:paraId="1C2281B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r w:rsidRPr="0080518F">
              <w:rPr>
                <w:rFonts w:ascii="Arial" w:hAnsi="Arial" w:cs="Arial"/>
                <w:sz w:val="16"/>
                <w:szCs w:val="16"/>
                <w:lang w:eastAsia="it-IT"/>
              </w:rPr>
              <w:t>I/b</w:t>
            </w:r>
          </w:p>
        </w:tc>
      </w:tr>
      <w:tr w:rsidR="0080518F" w:rsidRPr="0080518F" w14:paraId="0899422B" w14:textId="77777777" w:rsidTr="00325C21">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C06C425"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STRUTTURE</w:t>
            </w:r>
          </w:p>
        </w:tc>
        <w:tc>
          <w:tcPr>
            <w:tcW w:w="851" w:type="dxa"/>
            <w:tcBorders>
              <w:top w:val="single" w:sz="4" w:space="0" w:color="auto"/>
              <w:left w:val="single" w:sz="4" w:space="0" w:color="auto"/>
              <w:bottom w:val="single" w:sz="4" w:space="0" w:color="auto"/>
              <w:right w:val="single" w:sz="4" w:space="0" w:color="auto"/>
            </w:tcBorders>
            <w:vAlign w:val="center"/>
          </w:tcPr>
          <w:p w14:paraId="3A9FA711"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S.03</w:t>
            </w:r>
          </w:p>
        </w:tc>
        <w:tc>
          <w:tcPr>
            <w:tcW w:w="2553" w:type="dxa"/>
            <w:tcBorders>
              <w:top w:val="single" w:sz="4" w:space="0" w:color="auto"/>
              <w:left w:val="single" w:sz="4" w:space="0" w:color="auto"/>
              <w:bottom w:val="single" w:sz="4" w:space="0" w:color="auto"/>
              <w:right w:val="single" w:sz="4" w:space="0" w:color="auto"/>
            </w:tcBorders>
            <w:vAlign w:val="center"/>
          </w:tcPr>
          <w:p w14:paraId="19D91909"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pacing w:line="259" w:lineRule="auto"/>
              <w:jc w:val="both"/>
              <w:rPr>
                <w:rFonts w:ascii="Arial" w:hAnsi="Arial" w:cs="Arial"/>
                <w:bCs/>
                <w:sz w:val="16"/>
                <w:szCs w:val="16"/>
                <w:lang w:eastAsia="it-IT"/>
              </w:rPr>
            </w:pPr>
            <w:r w:rsidRPr="0080518F">
              <w:rPr>
                <w:rFonts w:ascii="Arial" w:hAnsi="Arial" w:cs="Arial"/>
                <w:bCs/>
                <w:sz w:val="16"/>
                <w:szCs w:val="16"/>
                <w:lang w:eastAsia="it-IT"/>
              </w:rPr>
              <w:t>Strutture o parti di strutture in cemento armato - Verifiche strutturali relative - Ponteggi, centinature e strutture provvisionali di durata superiore a due anni.</w:t>
            </w:r>
          </w:p>
        </w:tc>
        <w:tc>
          <w:tcPr>
            <w:tcW w:w="1132" w:type="dxa"/>
            <w:tcBorders>
              <w:top w:val="single" w:sz="4" w:space="0" w:color="auto"/>
              <w:left w:val="single" w:sz="4" w:space="0" w:color="auto"/>
              <w:bottom w:val="single" w:sz="4" w:space="0" w:color="auto"/>
              <w:right w:val="single" w:sz="4" w:space="0" w:color="auto"/>
            </w:tcBorders>
            <w:vAlign w:val="center"/>
          </w:tcPr>
          <w:p w14:paraId="38A22A4A"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80518F">
              <w:rPr>
                <w:sz w:val="18"/>
                <w:szCs w:val="18"/>
                <w:lang w:eastAsia="it-IT"/>
              </w:rPr>
              <w:t>0,95</w:t>
            </w:r>
          </w:p>
        </w:tc>
        <w:tc>
          <w:tcPr>
            <w:tcW w:w="1268" w:type="dxa"/>
            <w:tcBorders>
              <w:top w:val="single" w:sz="4" w:space="0" w:color="auto"/>
              <w:left w:val="single" w:sz="4" w:space="0" w:color="auto"/>
              <w:bottom w:val="single" w:sz="4" w:space="0" w:color="auto"/>
              <w:right w:val="single" w:sz="4" w:space="0" w:color="auto"/>
            </w:tcBorders>
            <w:vAlign w:val="center"/>
          </w:tcPr>
          <w:p w14:paraId="403D1F51" w14:textId="77777777" w:rsidR="0080518F" w:rsidRPr="00325C21"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325C21">
              <w:rPr>
                <w:sz w:val="18"/>
                <w:szCs w:val="18"/>
                <w:lang w:eastAsia="it-IT"/>
              </w:rPr>
              <w:t>1.046.938,20</w:t>
            </w:r>
          </w:p>
        </w:tc>
        <w:tc>
          <w:tcPr>
            <w:tcW w:w="1284" w:type="dxa"/>
            <w:tcBorders>
              <w:top w:val="single" w:sz="4" w:space="0" w:color="auto"/>
              <w:left w:val="single" w:sz="4" w:space="0" w:color="auto"/>
              <w:bottom w:val="single" w:sz="4" w:space="0" w:color="auto"/>
              <w:right w:val="single" w:sz="4" w:space="0" w:color="auto"/>
            </w:tcBorders>
            <w:vAlign w:val="center"/>
          </w:tcPr>
          <w:p w14:paraId="03E73661" w14:textId="21BF7CE5" w:rsidR="0080518F" w:rsidRPr="00325C21" w:rsidRDefault="00325C21"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bCs/>
                <w:sz w:val="16"/>
                <w:szCs w:val="16"/>
                <w:lang w:eastAsia="it-IT"/>
              </w:rPr>
            </w:pPr>
            <w:r w:rsidRPr="00325C21">
              <w:rPr>
                <w:rFonts w:ascii="Arial" w:hAnsi="Arial" w:cs="Arial"/>
                <w:bCs/>
                <w:sz w:val="16"/>
                <w:szCs w:val="16"/>
                <w:lang w:eastAsia="it-IT"/>
              </w:rPr>
              <w:t>________</w:t>
            </w:r>
          </w:p>
        </w:tc>
        <w:tc>
          <w:tcPr>
            <w:tcW w:w="708" w:type="dxa"/>
            <w:tcBorders>
              <w:top w:val="single" w:sz="4" w:space="0" w:color="auto"/>
              <w:left w:val="single" w:sz="4" w:space="0" w:color="auto"/>
              <w:bottom w:val="single" w:sz="4" w:space="0" w:color="auto"/>
              <w:right w:val="single" w:sz="4" w:space="0" w:color="auto"/>
            </w:tcBorders>
            <w:vAlign w:val="center"/>
          </w:tcPr>
          <w:p w14:paraId="581DD372"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0B459CB3" w14:textId="77777777" w:rsidR="0080518F" w:rsidRPr="0080518F" w:rsidRDefault="0080518F" w:rsidP="0080518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rPr>
                <w:rFonts w:ascii="Arial" w:hAnsi="Arial" w:cs="Arial"/>
                <w:sz w:val="16"/>
                <w:szCs w:val="16"/>
                <w:lang w:eastAsia="it-IT"/>
              </w:rPr>
            </w:pPr>
          </w:p>
        </w:tc>
      </w:tr>
      <w:bookmarkEnd w:id="48"/>
    </w:tbl>
    <w:p w14:paraId="46487D3B" w14:textId="77777777" w:rsidR="005B2AC3" w:rsidRDefault="005B2AC3" w:rsidP="0048059D">
      <w:pPr>
        <w:tabs>
          <w:tab w:val="left" w:pos="2035"/>
        </w:tabs>
        <w:jc w:val="both"/>
        <w:rPr>
          <w:rFonts w:eastAsia="Arial MT"/>
          <w:sz w:val="24"/>
          <w:szCs w:val="24"/>
        </w:rPr>
      </w:pPr>
    </w:p>
    <w:p w14:paraId="1EDBAAC5" w14:textId="77777777" w:rsidR="0080518F" w:rsidRPr="0080518F" w:rsidRDefault="0080518F" w:rsidP="0080518F">
      <w:pPr>
        <w:adjustRightInd w:val="0"/>
        <w:ind w:left="360"/>
        <w:jc w:val="both"/>
        <w:rPr>
          <w:sz w:val="24"/>
          <w:szCs w:val="24"/>
          <w:lang w:val="x-none" w:eastAsia="it-IT"/>
        </w:rPr>
      </w:pPr>
      <w:r w:rsidRPr="0080518F">
        <w:rPr>
          <w:sz w:val="24"/>
          <w:szCs w:val="24"/>
          <w:lang w:val="x-none" w:eastAsia="it-IT"/>
        </w:rPr>
        <w:t>e secondo le precisazioni che seguono:</w:t>
      </w:r>
    </w:p>
    <w:p w14:paraId="6C330B26" w14:textId="77777777"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 xml:space="preserve">verranno presi in considerazione tutti i servizi attinenti all’architettura e all’ingegneria concernenti lo studio di fattibilità, la redazione del progetto di fattibilità tecnica ed economica, del progetto esecutivo, nonché gli studi di fattibilità effettuati, anche per opere pubbliche da realizzarsi tramite finanza di progetto e ogni altro servizio propedeutico alla progettazione effettuato nei confronti di committenti pubblici o privati; trattandosi di affidamento di progettazione esecutiva, coordinamento della sicurezza in fase di progettazione, con riserva di direzione lavori, misura e contabilità e coordinamento della sicurezza in fase di esecuzione, ai fini della dimostrazione della specifica esperienza pregressa, in relazione ad ognuna delle classi e categorie dei lavori cui si riferiscono i servizi da affidare, detti requisiti sono dimostrati con l’espletamento pregresso di incarichi di progettazione, direzione lavori, CSP e CSE, oppure di sola progettazione, oppure di sola direzione lavori, oppure di solo CSP, oppure di solo CSE; </w:t>
      </w:r>
      <w:r w:rsidRPr="0080518F">
        <w:rPr>
          <w:bCs/>
          <w:sz w:val="24"/>
          <w:szCs w:val="24"/>
          <w:u w:val="single"/>
        </w:rPr>
        <w:t xml:space="preserve">le prestazioni di collaudo statico, collaudo tecnico amministrativo, funzionale, ecc. </w:t>
      </w:r>
      <w:r w:rsidRPr="0080518F">
        <w:rPr>
          <w:b/>
          <w:sz w:val="24"/>
          <w:szCs w:val="24"/>
          <w:u w:val="single"/>
        </w:rPr>
        <w:t>non</w:t>
      </w:r>
      <w:r w:rsidRPr="0080518F">
        <w:rPr>
          <w:bCs/>
          <w:sz w:val="24"/>
          <w:szCs w:val="24"/>
          <w:u w:val="single"/>
        </w:rPr>
        <w:t xml:space="preserve"> possono essere assimilati in alcun modo ad una attività di progettazione e pertanto non verranno considerate ai fini del calcolo dei requisiti;</w:t>
      </w:r>
    </w:p>
    <w:p w14:paraId="7D3FAADC" w14:textId="77777777"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sono, altresì, ricompresi i servizi di consulenza aventi ad oggetto attività accessorie di supporto alla progettazione che non abbiano comportato la firma di elaborati progettuali, quali, ad esempio, le attività accessorie di supporto per la consulenza specialistica relativa agli ambiti progettuali strutturali e geotecnici. Ciò a condizione che si tratti di attività svolte nell’esercizio di una professione regolamentata per le quali è richiesta una determinata qualifica professionale, come indicato dall’art. 3 della direttiva 2005/36/CE, e purché l’esecuzione della prestazione, in mancanza della firma di elaborati progettuali, sia documentata, mediante la produzione del contratto di conferimento dell’incarico e delle relative fatture di pagamento. In ogni caso, è necessario che il servizio svolto risulti formalizzato in un elaborato sottoscritto dal progettista che intende avvalersene e che la stazione appaltante attesti la variante, formalmente approvata e validata, e il relativo importo. Detto importo dovrà corrispondere alla somma degli importi incrementali, riferiti alle categorie di lavori aggiuntivi rispetto al progetto posto a base di gara;</w:t>
      </w:r>
    </w:p>
    <w:p w14:paraId="0E8AB615" w14:textId="7860F0A6" w:rsidR="0080518F" w:rsidRPr="0080518F" w:rsidRDefault="0080518F" w:rsidP="005F341D">
      <w:pPr>
        <w:widowControl/>
        <w:numPr>
          <w:ilvl w:val="0"/>
          <w:numId w:val="15"/>
        </w:numPr>
        <w:autoSpaceDE/>
        <w:autoSpaceDN/>
        <w:spacing w:before="93"/>
        <w:ind w:left="709" w:hanging="284"/>
        <w:jc w:val="both"/>
        <w:outlineLvl w:val="0"/>
        <w:rPr>
          <w:bCs/>
          <w:sz w:val="24"/>
          <w:szCs w:val="24"/>
        </w:rPr>
      </w:pPr>
      <w:r w:rsidRPr="0080518F">
        <w:rPr>
          <w:bCs/>
          <w:sz w:val="24"/>
          <w:szCs w:val="24"/>
        </w:rPr>
        <w:t xml:space="preserve">i servizi valutabili sono quelli ultimati nel decennio antecedente la data di pubblicazione del bando di gara, ovvero la parte di essi terminata nello stesso periodo. Si intendono terminati i livelli di progettazione singolarmente conclusi nel </w:t>
      </w:r>
      <w:r w:rsidR="00CB3564">
        <w:rPr>
          <w:bCs/>
          <w:sz w:val="24"/>
          <w:szCs w:val="24"/>
        </w:rPr>
        <w:t>decennio</w:t>
      </w:r>
      <w:r w:rsidRPr="0080518F">
        <w:rPr>
          <w:bCs/>
          <w:sz w:val="24"/>
          <w:szCs w:val="24"/>
        </w:rPr>
        <w:t xml:space="preserve"> di riferimento, mentre la direzione lavori s’intende terminata con l’emissione del certificato di collaudo. Non rileva la mancata realizzazione dei relativi lavori;</w:t>
      </w:r>
    </w:p>
    <w:p w14:paraId="7A77F65A" w14:textId="77777777" w:rsidR="0080518F" w:rsidRPr="0080518F" w:rsidRDefault="0080518F" w:rsidP="005F341D">
      <w:pPr>
        <w:widowControl/>
        <w:numPr>
          <w:ilvl w:val="0"/>
          <w:numId w:val="15"/>
        </w:numPr>
        <w:autoSpaceDE/>
        <w:autoSpaceDN/>
        <w:spacing w:before="93"/>
        <w:ind w:left="709" w:hanging="284"/>
        <w:jc w:val="both"/>
        <w:outlineLvl w:val="0"/>
        <w:rPr>
          <w:sz w:val="24"/>
          <w:szCs w:val="24"/>
          <w:lang w:val="x-none" w:eastAsia="it-IT"/>
        </w:rPr>
      </w:pPr>
      <w:r w:rsidRPr="0080518F">
        <w:rPr>
          <w:sz w:val="24"/>
          <w:szCs w:val="24"/>
        </w:rPr>
        <w:t>qualora in relazione al medesimo lavoro abbiano concorso più progettisti facenti parte del medesimo raggruppamento, tale lavoro non può essere computato più di una volta; nel caso in cui il servizio di riferimento sia stato espletato nell’ambito di un raggruppamento, l’operatore economico concorrente potrà dichiarare soltanto la parte di servizio svolta nell’ambito del raggruppamento stesso.</w:t>
      </w:r>
    </w:p>
    <w:p w14:paraId="6732D9C6" w14:textId="77777777" w:rsidR="0080518F" w:rsidRPr="0080518F" w:rsidRDefault="0080518F" w:rsidP="0080518F">
      <w:pPr>
        <w:adjustRightInd w:val="0"/>
        <w:ind w:left="360"/>
        <w:jc w:val="both"/>
        <w:rPr>
          <w:sz w:val="24"/>
          <w:szCs w:val="24"/>
          <w:lang w:val="x-none" w:eastAsia="it-IT"/>
        </w:rPr>
      </w:pPr>
    </w:p>
    <w:p w14:paraId="24D95D2B" w14:textId="77777777" w:rsidR="0080518F" w:rsidRPr="0080518F" w:rsidRDefault="0080518F" w:rsidP="0080518F">
      <w:pPr>
        <w:widowControl/>
        <w:autoSpaceDE/>
        <w:autoSpaceDN/>
        <w:adjustRightInd w:val="0"/>
        <w:ind w:left="567"/>
        <w:jc w:val="both"/>
        <w:rPr>
          <w:color w:val="00B050"/>
          <w:sz w:val="24"/>
          <w:szCs w:val="24"/>
          <w:lang w:eastAsia="it-IT"/>
        </w:rPr>
      </w:pPr>
      <w:r w:rsidRPr="0080518F">
        <w:rPr>
          <w:rFonts w:eastAsia="Calibri"/>
          <w:b/>
          <w:bCs/>
          <w:i/>
          <w:iCs/>
          <w:color w:val="FF0000"/>
          <w:sz w:val="24"/>
          <w:szCs w:val="24"/>
          <w:highlight w:val="yellow"/>
        </w:rPr>
        <w:t>ATTENZIONE</w:t>
      </w:r>
      <w:r w:rsidRPr="0080518F">
        <w:rPr>
          <w:b/>
          <w:bCs/>
          <w:i/>
          <w:iCs/>
          <w:color w:val="FF0000"/>
          <w:sz w:val="24"/>
          <w:szCs w:val="24"/>
          <w:highlight w:val="yellow"/>
          <w:lang w:eastAsia="it-IT"/>
        </w:rPr>
        <w:t xml:space="preserve">, SE </w:t>
      </w:r>
      <w:r w:rsidRPr="0080518F">
        <w:rPr>
          <w:rFonts w:eastAsia="Calibri"/>
          <w:b/>
          <w:bCs/>
          <w:i/>
          <w:iCs/>
          <w:color w:val="FF0000"/>
          <w:sz w:val="24"/>
          <w:szCs w:val="24"/>
          <w:highlight w:val="yellow"/>
        </w:rPr>
        <w:t>OBBLIGO DI BIM</w:t>
      </w:r>
      <w:r w:rsidRPr="0080518F">
        <w:rPr>
          <w:b/>
          <w:bCs/>
          <w:i/>
          <w:iCs/>
          <w:color w:val="FF0000"/>
          <w:sz w:val="24"/>
          <w:szCs w:val="24"/>
          <w:lang w:eastAsia="it-IT"/>
        </w:rPr>
        <w:t xml:space="preserve">: </w:t>
      </w:r>
      <w:r w:rsidRPr="0080518F">
        <w:rPr>
          <w:color w:val="00B050"/>
          <w:sz w:val="24"/>
          <w:szCs w:val="24"/>
          <w:lang w:eastAsia="it-IT"/>
        </w:rPr>
        <w:t>ai sensi dell’art. 44, comma 3, del Codice, i progettisti dovranno essere qualificati nell’uso di metodi e strumenti digitali per la gestione informativa mediante modellazione</w:t>
      </w:r>
      <w:r w:rsidRPr="0080518F">
        <w:rPr>
          <w:sz w:val="24"/>
          <w:szCs w:val="24"/>
          <w:lang w:eastAsia="it-IT"/>
        </w:rPr>
        <w:t xml:space="preserve"> </w:t>
      </w:r>
      <w:r w:rsidRPr="0080518F">
        <w:rPr>
          <w:color w:val="00B050"/>
          <w:sz w:val="24"/>
          <w:szCs w:val="24"/>
          <w:lang w:eastAsia="it-IT"/>
        </w:rPr>
        <w:t xml:space="preserve">[c.d. BIM - Building Information </w:t>
      </w:r>
      <w:proofErr w:type="spellStart"/>
      <w:r w:rsidRPr="0080518F">
        <w:rPr>
          <w:color w:val="00B050"/>
          <w:sz w:val="24"/>
          <w:szCs w:val="24"/>
          <w:lang w:eastAsia="it-IT"/>
        </w:rPr>
        <w:t>Modeling</w:t>
      </w:r>
      <w:proofErr w:type="spellEnd"/>
      <w:r w:rsidRPr="0080518F">
        <w:rPr>
          <w:color w:val="00B050"/>
          <w:sz w:val="24"/>
          <w:szCs w:val="24"/>
          <w:lang w:eastAsia="it-IT"/>
        </w:rPr>
        <w:t>]</w:t>
      </w:r>
    </w:p>
    <w:p w14:paraId="41D8051A" w14:textId="77777777" w:rsidR="0080518F" w:rsidRPr="0080518F" w:rsidRDefault="0080518F" w:rsidP="0080518F">
      <w:pPr>
        <w:widowControl/>
        <w:autoSpaceDE/>
        <w:autoSpaceDN/>
        <w:spacing w:before="100" w:beforeAutospacing="1" w:after="100" w:afterAutospacing="1"/>
        <w:ind w:left="426"/>
        <w:jc w:val="both"/>
        <w:rPr>
          <w:sz w:val="24"/>
          <w:szCs w:val="24"/>
          <w:lang w:eastAsia="it-IT"/>
        </w:rPr>
      </w:pPr>
      <w:r w:rsidRPr="0080518F">
        <w:rPr>
          <w:sz w:val="24"/>
          <w:szCs w:val="24"/>
          <w:highlight w:val="yellow"/>
          <w:lang w:eastAsia="it-IT"/>
        </w:rPr>
        <w:t>ATTENZIONE:</w:t>
      </w:r>
      <w:r w:rsidRPr="0080518F">
        <w:rPr>
          <w:sz w:val="24"/>
          <w:szCs w:val="24"/>
          <w:highlight w:val="cyan"/>
          <w:lang w:eastAsia="it-IT"/>
        </w:rPr>
        <w:t xml:space="preserve"> l’art 100, comma 12, precisa quanto segue: Salvo quanto previsto dall’articolo 102 o da leggi speciali, le stazioni appaltanti richiedono esclusivamente i requisiti di partecipazione previsti dal presente articolo. </w:t>
      </w:r>
      <w:r w:rsidRPr="0080518F">
        <w:rPr>
          <w:b/>
          <w:bCs/>
          <w:color w:val="001E5E"/>
          <w:sz w:val="24"/>
          <w:szCs w:val="24"/>
          <w:highlight w:val="cyan"/>
          <w:lang w:eastAsia="it-IT"/>
        </w:rPr>
        <w:t>(</w:t>
      </w:r>
      <w:r w:rsidRPr="0080518F">
        <w:rPr>
          <w:b/>
          <w:bCs/>
          <w:color w:val="C00000"/>
          <w:sz w:val="24"/>
          <w:szCs w:val="24"/>
          <w:highlight w:val="cyan"/>
          <w:lang w:eastAsia="it-IT"/>
        </w:rPr>
        <w:t>quindi, dal nostro punto di vista, non è possibile inserire richieste come quelle che si facevano in passato sulla base delle Linee Guida Anac n. 1 (es.  servizi di punta) se non determinate appunto da disposizioni di legge speciali)</w:t>
      </w:r>
    </w:p>
    <w:p w14:paraId="34030C4A" w14:textId="419CEDA7" w:rsidR="0080518F" w:rsidRPr="0080518F" w:rsidRDefault="0080518F" w:rsidP="005F341D">
      <w:pPr>
        <w:pStyle w:val="Titolo1"/>
        <w:numPr>
          <w:ilvl w:val="0"/>
          <w:numId w:val="15"/>
        </w:numPr>
        <w:spacing w:before="93"/>
        <w:ind w:left="567" w:right="-1" w:hanging="283"/>
        <w:jc w:val="both"/>
        <w:rPr>
          <w:b w:val="0"/>
          <w:bCs w:val="0"/>
        </w:rPr>
      </w:pPr>
      <w:r>
        <w:rPr>
          <w:b w:val="0"/>
          <w:bCs w:val="0"/>
        </w:rPr>
        <w:t>i</w:t>
      </w:r>
      <w:r w:rsidRPr="0080518F">
        <w:rPr>
          <w:b w:val="0"/>
          <w:bCs w:val="0"/>
        </w:rPr>
        <w:t xml:space="preserve"> professionisti che l’operatore economico che partecipa alla presente procedura intende impiegare per lo svolgimento di ciascuna delle prestazioni possono intrattenere con lo stesso operatore esclusivamente rapporti in qualità di:</w:t>
      </w:r>
    </w:p>
    <w:p w14:paraId="73FB4266" w14:textId="77777777" w:rsidR="0080518F" w:rsidRDefault="0080518F" w:rsidP="005F341D">
      <w:pPr>
        <w:pStyle w:val="Corpotesto"/>
        <w:numPr>
          <w:ilvl w:val="2"/>
          <w:numId w:val="15"/>
        </w:numPr>
        <w:spacing w:before="10"/>
        <w:ind w:left="993" w:right="-1"/>
        <w:jc w:val="both"/>
      </w:pPr>
      <w:r>
        <w:t>componente del RTP partecipante;</w:t>
      </w:r>
    </w:p>
    <w:p w14:paraId="092F30AE" w14:textId="77777777" w:rsidR="0080518F" w:rsidRDefault="0080518F" w:rsidP="005F341D">
      <w:pPr>
        <w:pStyle w:val="Corpotesto"/>
        <w:numPr>
          <w:ilvl w:val="2"/>
          <w:numId w:val="15"/>
        </w:numPr>
        <w:spacing w:before="10"/>
        <w:ind w:left="993" w:right="-1"/>
        <w:jc w:val="both"/>
      </w:pPr>
      <w:r>
        <w:t>componente dello studio associato o dell’associazione di professionisti partecipante;</w:t>
      </w:r>
    </w:p>
    <w:p w14:paraId="726B2CCB" w14:textId="77777777" w:rsidR="0080518F" w:rsidRDefault="0080518F" w:rsidP="005F341D">
      <w:pPr>
        <w:pStyle w:val="Corpotesto"/>
        <w:numPr>
          <w:ilvl w:val="2"/>
          <w:numId w:val="15"/>
        </w:numPr>
        <w:spacing w:before="10"/>
        <w:ind w:left="993" w:right="-1"/>
        <w:jc w:val="both"/>
      </w:pPr>
      <w:r>
        <w:t>professionista in organico alla struttura del partecipante con status di socio attivo o di dipendente, o di collaboratore con contratto di collaborazione coordinata e continuativa su base annua o di consulente a progetto che abbia fatturato nei confronti del concorrente una quota superiore al cinquanta per cento del proprio fatturato annuo, risultante dall’ultima dichiarazione IVA;</w:t>
      </w:r>
    </w:p>
    <w:p w14:paraId="23619C5E" w14:textId="0009C3E6" w:rsidR="0080518F" w:rsidRPr="0080518F" w:rsidRDefault="0080518F" w:rsidP="005F341D">
      <w:pPr>
        <w:pStyle w:val="Titolo1"/>
        <w:numPr>
          <w:ilvl w:val="0"/>
          <w:numId w:val="15"/>
        </w:numPr>
        <w:spacing w:before="93"/>
        <w:ind w:left="567" w:right="-1" w:hanging="283"/>
        <w:jc w:val="both"/>
        <w:rPr>
          <w:b w:val="0"/>
        </w:rPr>
      </w:pPr>
      <w:r w:rsidRPr="0080518F">
        <w:rPr>
          <w:b w:val="0"/>
          <w:bCs w:val="0"/>
          <w:lang w:val="x-none" w:eastAsia="it-IT"/>
        </w:rPr>
        <w:t>per i requisiti necessari alla partecipazione da parte dei professionisti in forma associata, s</w:t>
      </w:r>
      <w:r w:rsidRPr="0080518F">
        <w:rPr>
          <w:b w:val="0"/>
          <w:bCs w:val="0"/>
          <w:color w:val="000000"/>
          <w:lang w:val="x-none" w:eastAsia="it-IT"/>
        </w:rPr>
        <w:t>i</w:t>
      </w:r>
      <w:r w:rsidRPr="0080518F">
        <w:rPr>
          <w:b w:val="0"/>
          <w:bCs w:val="0"/>
          <w:lang w:val="x-none" w:eastAsia="it-IT"/>
        </w:rPr>
        <w:t xml:space="preserve"> rinvia agli artt. 35-39 dell’</w:t>
      </w:r>
      <w:proofErr w:type="spellStart"/>
      <w:r w:rsidRPr="0080518F">
        <w:rPr>
          <w:b w:val="0"/>
          <w:bCs w:val="0"/>
          <w:lang w:val="x-none" w:eastAsia="it-IT"/>
        </w:rPr>
        <w:t>all</w:t>
      </w:r>
      <w:proofErr w:type="spellEnd"/>
      <w:r w:rsidRPr="0080518F">
        <w:rPr>
          <w:b w:val="0"/>
          <w:bCs w:val="0"/>
          <w:lang w:val="x-none" w:eastAsia="it-IT"/>
        </w:rPr>
        <w:t>. II.12 del Codice</w:t>
      </w:r>
      <w:r>
        <w:rPr>
          <w:b w:val="0"/>
          <w:bCs w:val="0"/>
          <w:lang w:val="x-none" w:eastAsia="it-IT"/>
        </w:rPr>
        <w:t>;</w:t>
      </w:r>
    </w:p>
    <w:p w14:paraId="30EE5C73" w14:textId="5E9FA18E" w:rsidR="00B7778D" w:rsidRPr="00B7778D" w:rsidRDefault="00B7778D" w:rsidP="005F341D">
      <w:pPr>
        <w:pStyle w:val="Titolo1"/>
        <w:numPr>
          <w:ilvl w:val="0"/>
          <w:numId w:val="15"/>
        </w:numPr>
        <w:spacing w:before="93"/>
        <w:ind w:left="567" w:right="-1" w:hanging="283"/>
        <w:jc w:val="both"/>
        <w:rPr>
          <w:b w:val="0"/>
        </w:rPr>
      </w:pPr>
      <w:r w:rsidRPr="00B7778D">
        <w:rPr>
          <w:b w:val="0"/>
        </w:rPr>
        <w:t>in caso di raggruppamenti, i requisiti di ammissione devono essere posseduti nei termini che seguono:</w:t>
      </w:r>
    </w:p>
    <w:p w14:paraId="7645106E" w14:textId="79777E06" w:rsidR="00B7778D" w:rsidRDefault="00B7778D" w:rsidP="005F341D">
      <w:pPr>
        <w:pStyle w:val="Titolo1"/>
        <w:numPr>
          <w:ilvl w:val="0"/>
          <w:numId w:val="16"/>
        </w:numPr>
        <w:spacing w:before="93"/>
        <w:ind w:left="851" w:right="-1" w:hanging="284"/>
        <w:jc w:val="both"/>
        <w:rPr>
          <w:b w:val="0"/>
        </w:rPr>
      </w:pPr>
      <w:r w:rsidRPr="00B7778D">
        <w:rPr>
          <w:b w:val="0"/>
        </w:rPr>
        <w:t xml:space="preserve">i requisiti relativi al D.M. n. 263/2016, devono essere posseduti da ciascun operatore economico associato, in base alla propria tipologia; devono essere posseduti da ciascun operatore economico associato, in base alla propria tipologia; è condizione di partecipazione la presenza, quale progettista, di almeno un giovane professionista ai sensi dell’art. 4 del </w:t>
      </w:r>
      <w:proofErr w:type="spellStart"/>
      <w:r w:rsidRPr="00B7778D">
        <w:rPr>
          <w:b w:val="0"/>
        </w:rPr>
        <w:t>d.m.</w:t>
      </w:r>
      <w:proofErr w:type="spellEnd"/>
      <w:r w:rsidRPr="00B7778D">
        <w:rPr>
          <w:b w:val="0"/>
        </w:rPr>
        <w:t xml:space="preserve"> 263/2016;</w:t>
      </w:r>
    </w:p>
    <w:p w14:paraId="20573603" w14:textId="316D367F" w:rsidR="00471E9C" w:rsidRPr="00471E9C" w:rsidRDefault="00471E9C" w:rsidP="00471E9C">
      <w:pPr>
        <w:pStyle w:val="Titolo1"/>
        <w:numPr>
          <w:ilvl w:val="0"/>
          <w:numId w:val="16"/>
        </w:numPr>
        <w:spacing w:before="93"/>
        <w:ind w:left="851" w:right="-1" w:hanging="284"/>
        <w:jc w:val="both"/>
        <w:rPr>
          <w:b w:val="0"/>
        </w:rPr>
      </w:pPr>
      <w:r w:rsidRPr="00B7778D">
        <w:rPr>
          <w:rFonts w:asciiTheme="minorHAnsi" w:hAnsiTheme="minorHAnsi" w:cstheme="minorHAnsi"/>
          <w:b w:val="0"/>
          <w:bCs w:val="0"/>
          <w:color w:val="FF0000"/>
          <w:sz w:val="20"/>
          <w:szCs w:val="20"/>
          <w:highlight w:val="yellow"/>
        </w:rPr>
        <w:t>(in caso di procedura SISMA</w:t>
      </w:r>
      <w:r w:rsidRPr="009A1C1B">
        <w:rPr>
          <w:rFonts w:asciiTheme="minorHAnsi" w:hAnsiTheme="minorHAnsi" w:cstheme="minorHAnsi"/>
          <w:color w:val="FF0000"/>
          <w:sz w:val="20"/>
          <w:szCs w:val="20"/>
          <w:highlight w:val="yellow"/>
        </w:rPr>
        <w:t>)</w:t>
      </w:r>
      <w:r>
        <w:rPr>
          <w:rFonts w:asciiTheme="minorHAnsi" w:hAnsiTheme="minorHAnsi" w:cstheme="minorHAnsi"/>
          <w:color w:val="FF0000"/>
          <w:sz w:val="20"/>
          <w:szCs w:val="20"/>
        </w:rPr>
        <w:t xml:space="preserve"> </w:t>
      </w:r>
      <w:r w:rsidRPr="00B7778D">
        <w:rPr>
          <w:b w:val="0"/>
          <w:color w:val="7030A0"/>
        </w:rPr>
        <w:t xml:space="preserve">il requisito di iscrizione all’elenco elenco speciale dei professionisti di cui all’art. 34 del D.L. n. 189/2016 e </w:t>
      </w:r>
      <w:proofErr w:type="spellStart"/>
      <w:r w:rsidRPr="00B7778D">
        <w:rPr>
          <w:b w:val="0"/>
          <w:color w:val="7030A0"/>
        </w:rPr>
        <w:t>s.m.i</w:t>
      </w:r>
      <w:proofErr w:type="spellEnd"/>
      <w:r w:rsidRPr="00B7778D">
        <w:rPr>
          <w:b w:val="0"/>
          <w:color w:val="7030A0"/>
        </w:rPr>
        <w:t>, deve essere posseduto da ciascuno dei soggetti raggruppati/</w:t>
      </w:r>
      <w:proofErr w:type="spellStart"/>
      <w:r w:rsidRPr="00B7778D">
        <w:rPr>
          <w:b w:val="0"/>
          <w:color w:val="7030A0"/>
        </w:rPr>
        <w:t>raggruppandi</w:t>
      </w:r>
      <w:proofErr w:type="spellEnd"/>
      <w:r w:rsidRPr="00B7778D">
        <w:rPr>
          <w:b w:val="0"/>
          <w:color w:val="7030A0"/>
        </w:rPr>
        <w:t>, consorziati/</w:t>
      </w:r>
      <w:proofErr w:type="spellStart"/>
      <w:r w:rsidRPr="00B7778D">
        <w:rPr>
          <w:b w:val="0"/>
          <w:color w:val="7030A0"/>
        </w:rPr>
        <w:t>consorziandi</w:t>
      </w:r>
      <w:proofErr w:type="spellEnd"/>
      <w:r w:rsidRPr="00B7778D">
        <w:rPr>
          <w:b w:val="0"/>
          <w:color w:val="7030A0"/>
        </w:rPr>
        <w:t xml:space="preserve"> o GEIE o aderenti al contratto di rete, compreso il giovane professionista;</w:t>
      </w:r>
    </w:p>
    <w:p w14:paraId="52943216" w14:textId="782AB598" w:rsidR="00B7778D" w:rsidRPr="00B7778D" w:rsidRDefault="00B7778D" w:rsidP="005F341D">
      <w:pPr>
        <w:pStyle w:val="Titolo1"/>
        <w:numPr>
          <w:ilvl w:val="0"/>
          <w:numId w:val="16"/>
        </w:numPr>
        <w:spacing w:before="93"/>
        <w:ind w:left="851" w:right="-1" w:hanging="284"/>
        <w:jc w:val="both"/>
        <w:rPr>
          <w:b w:val="0"/>
        </w:rPr>
      </w:pPr>
      <w:r w:rsidRPr="00B7778D">
        <w:rPr>
          <w:b w:val="0"/>
        </w:rPr>
        <w:t>il requisito di iscrizione CCIAA deve essere posseduto da ciascuna delle società raggruppate/</w:t>
      </w:r>
      <w:proofErr w:type="spellStart"/>
      <w:r w:rsidRPr="00B7778D">
        <w:rPr>
          <w:b w:val="0"/>
        </w:rPr>
        <w:t>raggruppande</w:t>
      </w:r>
      <w:proofErr w:type="spellEnd"/>
      <w:r w:rsidRPr="00B7778D">
        <w:rPr>
          <w:b w:val="0"/>
        </w:rPr>
        <w:t>, consorziate/</w:t>
      </w:r>
      <w:proofErr w:type="spellStart"/>
      <w:r w:rsidRPr="00B7778D">
        <w:rPr>
          <w:b w:val="0"/>
        </w:rPr>
        <w:t>consorziande</w:t>
      </w:r>
      <w:proofErr w:type="spellEnd"/>
      <w:r w:rsidRPr="00B7778D">
        <w:rPr>
          <w:b w:val="0"/>
        </w:rPr>
        <w:t xml:space="preserve"> o GEIE e ciascuno degli operatori economici aderenti al contratto di rete indicati come esecutori e dalla rete medesima nel caso in cui questa abbia soggettività giuridica;</w:t>
      </w:r>
    </w:p>
    <w:p w14:paraId="1A526603" w14:textId="19858D85" w:rsidR="00B7778D" w:rsidRPr="00B7778D" w:rsidRDefault="00B7778D" w:rsidP="005F341D">
      <w:pPr>
        <w:pStyle w:val="Titolo1"/>
        <w:numPr>
          <w:ilvl w:val="0"/>
          <w:numId w:val="16"/>
        </w:numPr>
        <w:spacing w:before="93"/>
        <w:ind w:left="851" w:right="-1" w:hanging="284"/>
        <w:jc w:val="both"/>
        <w:rPr>
          <w:b w:val="0"/>
        </w:rPr>
      </w:pPr>
      <w:r w:rsidRPr="00B7778D">
        <w:rPr>
          <w:b w:val="0"/>
        </w:rPr>
        <w:t>il requisito relativo all’iscrizione all’Albo/Ordine, deve essere posseduto dai professionisti che nel gruppo di lavoro sono incaricati dell’esecuzione delle prestazioni oggetto dell’appalto;</w:t>
      </w:r>
    </w:p>
    <w:p w14:paraId="662049C5" w14:textId="3392E030" w:rsidR="00B7778D" w:rsidRPr="00B7778D" w:rsidRDefault="00B7778D" w:rsidP="005F341D">
      <w:pPr>
        <w:pStyle w:val="Titolo1"/>
        <w:numPr>
          <w:ilvl w:val="0"/>
          <w:numId w:val="16"/>
        </w:numPr>
        <w:spacing w:before="93"/>
        <w:ind w:left="851" w:right="-1" w:hanging="284"/>
        <w:jc w:val="both"/>
        <w:rPr>
          <w:b w:val="0"/>
        </w:rPr>
      </w:pPr>
      <w:r w:rsidRPr="00B7778D">
        <w:rPr>
          <w:b w:val="0"/>
        </w:rPr>
        <w:t>i requisiti di abilitazioni specifiche in base al ruolo svolto all’interno del gruppo devono essere posseduti dai professionisti che nel gruppo di lavoro sono indicati come incaricati della prestazione specifica;</w:t>
      </w:r>
    </w:p>
    <w:p w14:paraId="5BE3E984" w14:textId="15854DEA" w:rsidR="0080518F" w:rsidRDefault="0080518F" w:rsidP="005F341D">
      <w:pPr>
        <w:pStyle w:val="Titolo1"/>
        <w:numPr>
          <w:ilvl w:val="0"/>
          <w:numId w:val="16"/>
        </w:numPr>
        <w:spacing w:before="93"/>
        <w:ind w:left="851" w:right="-1" w:hanging="284"/>
        <w:jc w:val="both"/>
        <w:rPr>
          <w:b w:val="0"/>
        </w:rPr>
      </w:pPr>
      <w:r w:rsidRPr="00B7778D">
        <w:rPr>
          <w:b w:val="0"/>
        </w:rPr>
        <w:t>il requisito relativo al</w:t>
      </w:r>
      <w:r>
        <w:rPr>
          <w:b w:val="0"/>
        </w:rPr>
        <w:t xml:space="preserve">la </w:t>
      </w:r>
      <w:r w:rsidRPr="0080518F">
        <w:rPr>
          <w:b w:val="0"/>
        </w:rPr>
        <w:t>copertura assicurativa</w:t>
      </w:r>
      <w:r w:rsidRPr="0080518F">
        <w:t xml:space="preserve"> </w:t>
      </w:r>
      <w:r w:rsidRPr="0080518F">
        <w:rPr>
          <w:b w:val="0"/>
        </w:rPr>
        <w:t>deve essere soddisfatto dal raggruppamento nel complesso, secondo una delle opzioni di seguito indicate: a) somma dei massimali delle polizze dei singoli operatori del raggruppamento; in ogni caso, ciascun componente il raggruppamento deve possedere un massimale in misura proporzionalmente corrispondente all’importo dei servizi che esegue; b) unica polizza della mandataria per il massimale indicato, con copertura estesa a tutti gli operatori del raggruppament</w:t>
      </w:r>
      <w:r>
        <w:rPr>
          <w:b w:val="0"/>
        </w:rPr>
        <w:t>o;</w:t>
      </w:r>
    </w:p>
    <w:p w14:paraId="7FBAEBBF" w14:textId="674BA41D" w:rsidR="00B7778D" w:rsidRPr="00B7778D" w:rsidRDefault="00B7778D" w:rsidP="005F341D">
      <w:pPr>
        <w:pStyle w:val="Titolo1"/>
        <w:numPr>
          <w:ilvl w:val="0"/>
          <w:numId w:val="16"/>
        </w:numPr>
        <w:spacing w:before="93"/>
        <w:ind w:left="851" w:right="-1" w:hanging="284"/>
        <w:jc w:val="both"/>
        <w:rPr>
          <w:b w:val="0"/>
        </w:rPr>
      </w:pPr>
      <w:r w:rsidRPr="00B7778D">
        <w:rPr>
          <w:b w:val="0"/>
        </w:rPr>
        <w:t xml:space="preserve">il requisito relativo al fatturato globale minimo, deve essere soddisfatto dal raggruppamento temporaneo nel complesso; </w:t>
      </w:r>
    </w:p>
    <w:p w14:paraId="40F2EEC8" w14:textId="498A5E9A" w:rsidR="00B7778D" w:rsidRPr="00B7778D" w:rsidRDefault="00B7778D" w:rsidP="005F341D">
      <w:pPr>
        <w:pStyle w:val="Titolo1"/>
        <w:numPr>
          <w:ilvl w:val="0"/>
          <w:numId w:val="16"/>
        </w:numPr>
        <w:spacing w:before="93"/>
        <w:ind w:left="851" w:right="-1" w:hanging="284"/>
        <w:jc w:val="both"/>
        <w:rPr>
          <w:b w:val="0"/>
        </w:rPr>
      </w:pPr>
      <w:r w:rsidRPr="00B7778D">
        <w:rPr>
          <w:b w:val="0"/>
        </w:rPr>
        <w:t xml:space="preserve">il requisito dell’elenco dei servizi cd. </w:t>
      </w:r>
      <w:r w:rsidR="00640262">
        <w:rPr>
          <w:b w:val="0"/>
        </w:rPr>
        <w:t>a</w:t>
      </w:r>
      <w:r w:rsidRPr="00B7778D">
        <w:rPr>
          <w:b w:val="0"/>
        </w:rPr>
        <w:t>naloghi, deve essere posseduto complessivamente, ferma restando la necessità che l’esecutore sia in possesso dei requisiti prescritti per la prestazione che lo stesso si è impegnato a realizzare;</w:t>
      </w:r>
    </w:p>
    <w:p w14:paraId="42BF33D1" w14:textId="59C1A82A" w:rsidR="00B7778D" w:rsidRDefault="00B7778D" w:rsidP="005F341D">
      <w:pPr>
        <w:pStyle w:val="Titolo1"/>
        <w:numPr>
          <w:ilvl w:val="0"/>
          <w:numId w:val="16"/>
        </w:numPr>
        <w:spacing w:before="93"/>
        <w:ind w:left="851" w:right="-1" w:hanging="284"/>
        <w:jc w:val="both"/>
        <w:rPr>
          <w:b w:val="0"/>
        </w:rPr>
      </w:pPr>
      <w:r w:rsidRPr="00B7778D">
        <w:rPr>
          <w:b w:val="0"/>
        </w:rPr>
        <w:t>non è necessario che vi sia corrispondenza fra i requisiti dichiarati, i servizi che verranno eseguiti e le quote di partecipazione. È sempre consentita la possibilità di costituire raggruppamenti temporanei, anche di tipo sovrabbondante;</w:t>
      </w:r>
    </w:p>
    <w:p w14:paraId="55D9DBE3" w14:textId="47EB9141" w:rsidR="00640262" w:rsidRPr="00B7778D" w:rsidRDefault="00640262" w:rsidP="005F341D">
      <w:pPr>
        <w:pStyle w:val="Titolo1"/>
        <w:numPr>
          <w:ilvl w:val="0"/>
          <w:numId w:val="16"/>
        </w:numPr>
        <w:spacing w:before="93"/>
        <w:ind w:left="851" w:right="-1" w:hanging="284"/>
        <w:jc w:val="both"/>
        <w:rPr>
          <w:b w:val="0"/>
        </w:rPr>
      </w:pPr>
      <w:r>
        <w:rPr>
          <w:b w:val="0"/>
        </w:rPr>
        <w:t>l</w:t>
      </w:r>
      <w:r w:rsidRPr="00640262">
        <w:rPr>
          <w:b w:val="0"/>
        </w:rPr>
        <w:t>’obbligo di possedere il requisito nella misura corrispondente almeno alla percentuale/quota di esecuzione non sussiste per il giovane professionista, la cui quota di esecuzione viene dichiarata solo a fini curriculari</w:t>
      </w:r>
      <w:r>
        <w:rPr>
          <w:b w:val="0"/>
        </w:rPr>
        <w:t>;</w:t>
      </w:r>
    </w:p>
    <w:p w14:paraId="3C33A581" w14:textId="26CB9AC1" w:rsidR="00B7778D" w:rsidRPr="00B7778D" w:rsidRDefault="00B7778D" w:rsidP="005F341D">
      <w:pPr>
        <w:pStyle w:val="Titolo1"/>
        <w:numPr>
          <w:ilvl w:val="0"/>
          <w:numId w:val="17"/>
        </w:numPr>
        <w:spacing w:before="93"/>
        <w:ind w:left="567" w:right="-1" w:hanging="283"/>
        <w:jc w:val="both"/>
        <w:rPr>
          <w:b w:val="0"/>
        </w:rPr>
      </w:pPr>
      <w:r w:rsidRPr="00B7778D">
        <w:rPr>
          <w:b w:val="0"/>
        </w:rPr>
        <w:t>in caso di consorzi stabili</w:t>
      </w:r>
      <w:r w:rsidR="0080518F" w:rsidRPr="0080518F">
        <w:t xml:space="preserve"> </w:t>
      </w:r>
      <w:r w:rsidR="0080518F" w:rsidRPr="0080518F">
        <w:rPr>
          <w:b w:val="0"/>
        </w:rPr>
        <w:t>di società di professionisti e di società di ingegneria</w:t>
      </w:r>
      <w:r w:rsidR="0080518F">
        <w:rPr>
          <w:b w:val="0"/>
        </w:rPr>
        <w:t xml:space="preserve"> di cui all’art. 66, comma 1, lett. g)</w:t>
      </w:r>
      <w:r w:rsidRPr="00B7778D">
        <w:rPr>
          <w:b w:val="0"/>
        </w:rPr>
        <w:t>, i requisiti di ammissione devono essere posseduti nei termini che seguono:</w:t>
      </w:r>
    </w:p>
    <w:p w14:paraId="246111C5" w14:textId="7CCA5BAC" w:rsidR="00B7778D" w:rsidRPr="00B7778D" w:rsidRDefault="00B7778D" w:rsidP="005F341D">
      <w:pPr>
        <w:pStyle w:val="Titolo1"/>
        <w:numPr>
          <w:ilvl w:val="0"/>
          <w:numId w:val="18"/>
        </w:numPr>
        <w:spacing w:before="93"/>
        <w:ind w:left="851" w:right="-1" w:hanging="284"/>
        <w:jc w:val="both"/>
        <w:rPr>
          <w:b w:val="0"/>
        </w:rPr>
      </w:pPr>
      <w:r w:rsidRPr="00B7778D">
        <w:rPr>
          <w:b w:val="0"/>
        </w:rPr>
        <w:t>i requisiti relativi al D.M. n. 263/2016, il requisito di iscrizione CCIAA</w:t>
      </w:r>
      <w:r w:rsidR="00E541B9">
        <w:rPr>
          <w:b w:val="0"/>
        </w:rPr>
        <w:t xml:space="preserve">, </w:t>
      </w:r>
      <w:r w:rsidR="00E541B9" w:rsidRPr="009A1C1B">
        <w:rPr>
          <w:rFonts w:asciiTheme="minorHAnsi" w:hAnsiTheme="minorHAnsi" w:cstheme="minorHAnsi"/>
          <w:color w:val="FF0000"/>
          <w:sz w:val="20"/>
          <w:szCs w:val="20"/>
          <w:highlight w:val="yellow"/>
        </w:rPr>
        <w:t xml:space="preserve">(in caso di procedura </w:t>
      </w:r>
      <w:proofErr w:type="gramStart"/>
      <w:r w:rsidR="00E541B9" w:rsidRPr="009A1C1B">
        <w:rPr>
          <w:rFonts w:asciiTheme="minorHAnsi" w:hAnsiTheme="minorHAnsi" w:cstheme="minorHAnsi"/>
          <w:color w:val="FF0000"/>
          <w:sz w:val="20"/>
          <w:szCs w:val="20"/>
          <w:highlight w:val="yellow"/>
        </w:rPr>
        <w:t>SISMA)</w:t>
      </w:r>
      <w:r w:rsidR="00E541B9">
        <w:rPr>
          <w:rFonts w:asciiTheme="minorHAnsi" w:hAnsiTheme="minorHAnsi" w:cstheme="minorHAnsi"/>
          <w:color w:val="FF0000"/>
          <w:sz w:val="20"/>
          <w:szCs w:val="20"/>
        </w:rPr>
        <w:t xml:space="preserve"> </w:t>
      </w:r>
      <w:r w:rsidR="00E541B9" w:rsidRPr="00B7778D">
        <w:rPr>
          <w:b w:val="0"/>
          <w:color w:val="7030A0"/>
        </w:rPr>
        <w:t xml:space="preserve"> nonché</w:t>
      </w:r>
      <w:proofErr w:type="gramEnd"/>
      <w:r w:rsidR="00E541B9" w:rsidRPr="00B7778D">
        <w:rPr>
          <w:b w:val="0"/>
          <w:color w:val="7030A0"/>
        </w:rPr>
        <w:t xml:space="preserve"> il requisito di iscrizione all’elenco elenco speciale dei professionisti di cui all’art. 34 del D.L. n. 189/2016 e </w:t>
      </w:r>
      <w:proofErr w:type="spellStart"/>
      <w:r w:rsidR="00E541B9" w:rsidRPr="00B7778D">
        <w:rPr>
          <w:b w:val="0"/>
          <w:color w:val="7030A0"/>
        </w:rPr>
        <w:t>s.m.i</w:t>
      </w:r>
      <w:proofErr w:type="spellEnd"/>
      <w:proofErr w:type="gramStart"/>
      <w:r w:rsidR="00E541B9" w:rsidRPr="00B7778D">
        <w:rPr>
          <w:b w:val="0"/>
        </w:rPr>
        <w:t xml:space="preserve">, </w:t>
      </w:r>
      <w:r w:rsidR="00703F7D">
        <w:rPr>
          <w:b w:val="0"/>
        </w:rPr>
        <w:t xml:space="preserve"> </w:t>
      </w:r>
      <w:r w:rsidRPr="00B7778D">
        <w:rPr>
          <w:b w:val="0"/>
        </w:rPr>
        <w:t>deve</w:t>
      </w:r>
      <w:proofErr w:type="gramEnd"/>
      <w:r w:rsidRPr="00B7778D">
        <w:rPr>
          <w:b w:val="0"/>
        </w:rPr>
        <w:t xml:space="preserve"> essere posseduto dal consorzio e dai consorziati indicati come esecutori;</w:t>
      </w:r>
    </w:p>
    <w:p w14:paraId="3AF3661E" w14:textId="7C186048" w:rsidR="00B7778D" w:rsidRPr="00B7778D" w:rsidRDefault="00B7778D" w:rsidP="005F341D">
      <w:pPr>
        <w:pStyle w:val="Titolo1"/>
        <w:numPr>
          <w:ilvl w:val="0"/>
          <w:numId w:val="18"/>
        </w:numPr>
        <w:spacing w:before="93"/>
        <w:ind w:left="851" w:right="-1" w:hanging="284"/>
        <w:jc w:val="both"/>
        <w:rPr>
          <w:b w:val="0"/>
        </w:rPr>
      </w:pPr>
      <w:bookmarkStart w:id="50" w:name="_Hlk191567625"/>
      <w:r w:rsidRPr="00B7778D">
        <w:rPr>
          <w:b w:val="0"/>
        </w:rPr>
        <w:t>i requisiti di capacità economica e finanziaria</w:t>
      </w:r>
      <w:r w:rsidR="0080518F">
        <w:rPr>
          <w:b w:val="0"/>
        </w:rPr>
        <w:t xml:space="preserve"> e</w:t>
      </w:r>
      <w:r w:rsidRPr="00B7778D">
        <w:rPr>
          <w:b w:val="0"/>
        </w:rPr>
        <w:t xml:space="preserve"> il requisito dell’elenco dei servizi analoghi devono essere posseduti dal consorzio</w:t>
      </w:r>
      <w:r w:rsidR="00B366CE">
        <w:rPr>
          <w:b w:val="0"/>
        </w:rPr>
        <w:t xml:space="preserve"> </w:t>
      </w:r>
      <w:r w:rsidRPr="00B7778D">
        <w:rPr>
          <w:b w:val="0"/>
        </w:rPr>
        <w:t>che, ai sensi dell’art. 67, comma 2, lett. a) del Codice, può utilizzare direttamente i requisiti di qualificazione maturati in proprio e i requisiti dell</w:t>
      </w:r>
      <w:r w:rsidR="00707F75">
        <w:rPr>
          <w:b w:val="0"/>
        </w:rPr>
        <w:t>e</w:t>
      </w:r>
      <w:r w:rsidRPr="00B7778D">
        <w:rPr>
          <w:b w:val="0"/>
        </w:rPr>
        <w:t xml:space="preserve"> società consorziat</w:t>
      </w:r>
      <w:r w:rsidR="00707F75">
        <w:rPr>
          <w:b w:val="0"/>
        </w:rPr>
        <w:t>e</w:t>
      </w:r>
      <w:bookmarkEnd w:id="50"/>
      <w:r w:rsidR="00B366CE">
        <w:rPr>
          <w:b w:val="0"/>
        </w:rPr>
        <w:t xml:space="preserve">. </w:t>
      </w:r>
    </w:p>
    <w:p w14:paraId="0630BFF2" w14:textId="3DC9F323" w:rsidR="00B366CE" w:rsidRDefault="00B366CE" w:rsidP="005F341D">
      <w:pPr>
        <w:pStyle w:val="Titolo1"/>
        <w:numPr>
          <w:ilvl w:val="0"/>
          <w:numId w:val="18"/>
        </w:numPr>
        <w:spacing w:before="93"/>
        <w:ind w:left="851" w:right="-1" w:hanging="284"/>
        <w:jc w:val="both"/>
        <w:rPr>
          <w:b w:val="0"/>
        </w:rPr>
      </w:pPr>
      <w:r>
        <w:rPr>
          <w:b w:val="0"/>
        </w:rPr>
        <w:t>l</w:t>
      </w:r>
      <w:r w:rsidRPr="00B366CE">
        <w:rPr>
          <w:b w:val="0"/>
        </w:rPr>
        <w:t>e autorizzazioni e gli altri titoli abilitativi per la partecipazione alla procedura, ai sensi del comma 3 dell’articolo 100, devono essere posseduti dalla consorziata esecutrice</w:t>
      </w:r>
      <w:r>
        <w:rPr>
          <w:b w:val="0"/>
        </w:rPr>
        <w:t>. Inoltre:</w:t>
      </w:r>
    </w:p>
    <w:p w14:paraId="26A1658A" w14:textId="08FDA85D" w:rsidR="00B7778D" w:rsidRPr="00B7778D" w:rsidRDefault="00B7778D" w:rsidP="00B366CE">
      <w:pPr>
        <w:pStyle w:val="Titolo1"/>
        <w:numPr>
          <w:ilvl w:val="1"/>
          <w:numId w:val="18"/>
        </w:numPr>
        <w:spacing w:before="93"/>
        <w:ind w:left="1276" w:right="-1"/>
        <w:jc w:val="both"/>
        <w:rPr>
          <w:b w:val="0"/>
        </w:rPr>
      </w:pPr>
      <w:r w:rsidRPr="00B7778D">
        <w:rPr>
          <w:b w:val="0"/>
        </w:rPr>
        <w:t>il requisito relativo all’iscrizione all’Albo/Ordine, deve essere posseduto dai professionisti che nel gruppo di lavoro sono incaricati dell’esecuzione delle prestazioni oggetto dell’appalto;</w:t>
      </w:r>
    </w:p>
    <w:p w14:paraId="18C13467" w14:textId="7A0166D4" w:rsidR="00B7778D" w:rsidRPr="00B7778D" w:rsidRDefault="00B7778D" w:rsidP="00B366CE">
      <w:pPr>
        <w:pStyle w:val="Titolo1"/>
        <w:numPr>
          <w:ilvl w:val="1"/>
          <w:numId w:val="18"/>
        </w:numPr>
        <w:spacing w:before="93"/>
        <w:ind w:left="1276" w:right="-1"/>
        <w:jc w:val="both"/>
        <w:rPr>
          <w:b w:val="0"/>
        </w:rPr>
      </w:pPr>
      <w:r w:rsidRPr="00B7778D">
        <w:rPr>
          <w:b w:val="0"/>
        </w:rPr>
        <w:t>i requisiti di abilitazioni specifiche in base al ruolo svolto all’interno del gruppo devono essere posseduti dai professionisti che nel gruppo di lavoro sono indicati come incaricati della prestazione specifica;</w:t>
      </w:r>
    </w:p>
    <w:p w14:paraId="47042205" w14:textId="22D2C210" w:rsidR="00B7778D" w:rsidRPr="00B7778D" w:rsidRDefault="00B7778D" w:rsidP="005F341D">
      <w:pPr>
        <w:pStyle w:val="Titolo1"/>
        <w:numPr>
          <w:ilvl w:val="0"/>
          <w:numId w:val="18"/>
        </w:numPr>
        <w:spacing w:before="93"/>
        <w:ind w:left="851" w:right="-1" w:hanging="284"/>
        <w:jc w:val="both"/>
        <w:rPr>
          <w:b w:val="0"/>
        </w:rPr>
      </w:pPr>
      <w:r w:rsidRPr="00B7778D">
        <w:rPr>
          <w:b w:val="0"/>
        </w:rPr>
        <w:t>ai sensi dell’art. 66, comma 2, del Codice, le società per un periodo di cinque anni dalla loro costituzione, possono documentare il possesso dei requisiti economico-finanziari e tecnico-organizzativi nei seguenti termini:</w:t>
      </w:r>
    </w:p>
    <w:p w14:paraId="0499E20D" w14:textId="49551D94" w:rsidR="00B7778D" w:rsidRPr="00B7778D" w:rsidRDefault="00B7778D" w:rsidP="005F341D">
      <w:pPr>
        <w:pStyle w:val="Titolo1"/>
        <w:numPr>
          <w:ilvl w:val="0"/>
          <w:numId w:val="19"/>
        </w:numPr>
        <w:ind w:left="1276" w:right="-1"/>
        <w:jc w:val="both"/>
        <w:rPr>
          <w:b w:val="0"/>
        </w:rPr>
      </w:pPr>
      <w:r w:rsidRPr="00B7778D">
        <w:rPr>
          <w:b w:val="0"/>
        </w:rPr>
        <w:t>le società di persone o cooperative tramite i requisiti dei soci;</w:t>
      </w:r>
    </w:p>
    <w:p w14:paraId="1E81C419" w14:textId="38D38895" w:rsidR="00B7778D" w:rsidRPr="00B7778D" w:rsidRDefault="00B7778D" w:rsidP="005F341D">
      <w:pPr>
        <w:pStyle w:val="Titolo1"/>
        <w:numPr>
          <w:ilvl w:val="0"/>
          <w:numId w:val="19"/>
        </w:numPr>
        <w:ind w:left="1276" w:right="-1"/>
        <w:jc w:val="both"/>
        <w:rPr>
          <w:b w:val="0"/>
        </w:rPr>
      </w:pPr>
      <w:r w:rsidRPr="00B7778D">
        <w:rPr>
          <w:b w:val="0"/>
        </w:rPr>
        <w:t>le società di capitale tramite i requisiti dei soci, nonché dei direttori tecnici o dei professionisti dipendenti a tempo indeterminato;</w:t>
      </w:r>
    </w:p>
    <w:p w14:paraId="734CAF79" w14:textId="3C35D44D" w:rsidR="00B7778D" w:rsidRPr="00B7778D" w:rsidRDefault="00B7778D" w:rsidP="00B7778D">
      <w:pPr>
        <w:pStyle w:val="Titolo1"/>
        <w:spacing w:before="93"/>
        <w:ind w:left="851" w:right="-1"/>
        <w:jc w:val="both"/>
        <w:rPr>
          <w:b w:val="0"/>
        </w:rPr>
      </w:pPr>
      <w:r w:rsidRPr="00B7778D">
        <w:rPr>
          <w:b w:val="0"/>
        </w:rPr>
        <w:t xml:space="preserve">Si precisa inoltre che: </w:t>
      </w:r>
    </w:p>
    <w:p w14:paraId="5FF49E3B" w14:textId="295AAE80" w:rsidR="00B7778D" w:rsidRPr="00B7778D" w:rsidRDefault="00B7778D" w:rsidP="005F341D">
      <w:pPr>
        <w:pStyle w:val="Titolo1"/>
        <w:numPr>
          <w:ilvl w:val="0"/>
          <w:numId w:val="20"/>
        </w:numPr>
        <w:spacing w:before="93"/>
        <w:ind w:left="1134" w:right="-1" w:hanging="283"/>
        <w:jc w:val="both"/>
        <w:rPr>
          <w:b w:val="0"/>
        </w:rPr>
      </w:pPr>
      <w:r w:rsidRPr="00B7778D">
        <w:rPr>
          <w:b w:val="0"/>
        </w:rPr>
        <w:t>per “nuova società” si deve intendere quella che ha ottenuto l’attribuzione di una nuova partita Iva, ovvero del codice fiscale, mentre le variazioni dell’oggetto sociale, della ragione sociale, del capitale sociale, deliberate ex art. 2479-bis c.c. con il voto favorevole dei soci che rappresentano la metà del capitale sociale non determinano costituzione di una nuova società;</w:t>
      </w:r>
    </w:p>
    <w:p w14:paraId="46671F37" w14:textId="16E53B58" w:rsidR="00B7778D" w:rsidRDefault="00B7778D" w:rsidP="005F341D">
      <w:pPr>
        <w:pStyle w:val="Titolo1"/>
        <w:numPr>
          <w:ilvl w:val="0"/>
          <w:numId w:val="20"/>
        </w:numPr>
        <w:spacing w:before="93"/>
        <w:ind w:left="1134" w:right="-1" w:hanging="283"/>
        <w:jc w:val="both"/>
        <w:rPr>
          <w:b w:val="0"/>
        </w:rPr>
      </w:pPr>
      <w:r w:rsidRPr="00B7778D">
        <w:rPr>
          <w:b w:val="0"/>
        </w:rPr>
        <w:t>in caso di fusione di più organizzazioni mediante costituzione di nuova società, è da ritenere che la “nuova società”, ai fini della partecipazione alle gare per l’affidamento di incarichi professionali, può ricorrere sia ai requisiti dei soggetti indicati dall’art. 66, comma 2, del Codice, sia all’esperienza pregressa delle società preesistenti purché ciò avvenga cinque anni successivi a tale costituzione;</w:t>
      </w:r>
    </w:p>
    <w:p w14:paraId="4F4D26A8" w14:textId="77777777" w:rsidR="00B7778D" w:rsidRPr="00B7778D" w:rsidRDefault="00B7778D" w:rsidP="007A1655">
      <w:pPr>
        <w:pStyle w:val="Titolo1"/>
        <w:spacing w:before="93"/>
        <w:ind w:right="-1"/>
        <w:jc w:val="both"/>
        <w:rPr>
          <w:b w:val="0"/>
        </w:rPr>
      </w:pPr>
    </w:p>
    <w:p w14:paraId="7D255C64" w14:textId="5D6F6EE0" w:rsidR="00B7778D" w:rsidRPr="007A1655" w:rsidRDefault="007A1655" w:rsidP="007A1655">
      <w:pPr>
        <w:pStyle w:val="Titolo1"/>
        <w:spacing w:before="93"/>
        <w:ind w:right="-1"/>
        <w:jc w:val="both"/>
        <w:rPr>
          <w:b w:val="0"/>
        </w:rPr>
      </w:pPr>
      <w:r w:rsidRPr="007A1655">
        <w:rPr>
          <w:bCs w:val="0"/>
        </w:rPr>
        <w:t>Dato atto che</w:t>
      </w:r>
      <w:r w:rsidR="00B7778D" w:rsidRPr="007A1655">
        <w:rPr>
          <w:b w:val="0"/>
        </w:rPr>
        <w:t>:</w:t>
      </w:r>
    </w:p>
    <w:p w14:paraId="74E2707F" w14:textId="08862F4E" w:rsidR="007A1655" w:rsidRPr="00DB519A" w:rsidRDefault="0080518F" w:rsidP="007A1655">
      <w:pPr>
        <w:pStyle w:val="Paragrafoelenco"/>
        <w:numPr>
          <w:ilvl w:val="0"/>
          <w:numId w:val="1"/>
        </w:numPr>
        <w:spacing w:before="1"/>
        <w:ind w:left="567" w:right="-1" w:hanging="284"/>
        <w:jc w:val="both"/>
        <w:rPr>
          <w:sz w:val="24"/>
          <w:szCs w:val="24"/>
        </w:rPr>
      </w:pPr>
      <w:r>
        <w:rPr>
          <w:sz w:val="24"/>
          <w:szCs w:val="24"/>
        </w:rPr>
        <w:t>(</w:t>
      </w:r>
      <w:r w:rsidRPr="0080518F">
        <w:rPr>
          <w:color w:val="FF0000"/>
          <w:sz w:val="24"/>
          <w:szCs w:val="24"/>
        </w:rPr>
        <w:t>se del caso</w:t>
      </w:r>
      <w:r>
        <w:rPr>
          <w:sz w:val="24"/>
          <w:szCs w:val="24"/>
        </w:rPr>
        <w:t xml:space="preserve">) </w:t>
      </w:r>
      <w:r w:rsidR="007A1655" w:rsidRPr="00DB519A">
        <w:rPr>
          <w:sz w:val="24"/>
          <w:szCs w:val="24"/>
        </w:rPr>
        <w:t>ai sensi dell’art. 132 del Codice, per il presente contratto pubblico concernente beni culturali tutelati ai sensi del decreto legislativo 22 gennaio 2004, n. 42, non trova applicazione l'istituto dell'avvalimento;</w:t>
      </w:r>
    </w:p>
    <w:p w14:paraId="73103C0C" w14:textId="6A3975D3" w:rsidR="00B7778D" w:rsidRPr="0030539A" w:rsidRDefault="00B7778D" w:rsidP="0030539A">
      <w:pPr>
        <w:pStyle w:val="Paragrafoelenco"/>
        <w:numPr>
          <w:ilvl w:val="0"/>
          <w:numId w:val="1"/>
        </w:numPr>
        <w:spacing w:before="120"/>
        <w:ind w:left="568" w:right="-1" w:hanging="284"/>
        <w:jc w:val="both"/>
      </w:pPr>
      <w:r w:rsidRPr="007A1655">
        <w:rPr>
          <w:sz w:val="24"/>
          <w:szCs w:val="24"/>
        </w:rPr>
        <w:t>è ammesso il subappalto ai sensi dell’art. 119 del D.lgs. 36/2023; si rimanda interamente al rispetto delle condizioni, dei termini, degli obblighi ed a tutto quanto in esso previsto. In particolare</w:t>
      </w:r>
      <w:r w:rsidR="007A1655" w:rsidRPr="007A1655">
        <w:rPr>
          <w:sz w:val="24"/>
          <w:szCs w:val="24"/>
        </w:rPr>
        <w:t xml:space="preserve">, </w:t>
      </w:r>
      <w:r w:rsidRPr="007A1655">
        <w:rPr>
          <w:sz w:val="24"/>
          <w:szCs w:val="24"/>
        </w:rPr>
        <w:t xml:space="preserve">ai sensi del c. 1 del citato art. 119 del </w:t>
      </w:r>
      <w:proofErr w:type="spellStart"/>
      <w:r w:rsidRPr="007A1655">
        <w:rPr>
          <w:sz w:val="24"/>
          <w:szCs w:val="24"/>
        </w:rPr>
        <w:t>D.Lgs.</w:t>
      </w:r>
      <w:proofErr w:type="spellEnd"/>
      <w:r w:rsidRPr="007A1655">
        <w:rPr>
          <w:sz w:val="24"/>
          <w:szCs w:val="24"/>
        </w:rPr>
        <w:t xml:space="preserve"> n. 36/2023, non può essere affidata a terzi la prevalente esecuzione della prestazione principale dedotta in contratto, pertanto il subappalto è consentito massimo per il 50% dell’importo della prestazione principale </w:t>
      </w:r>
      <w:r w:rsidR="00DB519A">
        <w:rPr>
          <w:sz w:val="24"/>
          <w:szCs w:val="24"/>
        </w:rPr>
        <w:t xml:space="preserve">(la prestazione principale viene individuata nella categoria </w:t>
      </w:r>
      <w:r w:rsidR="0080518F">
        <w:rPr>
          <w:sz w:val="24"/>
          <w:szCs w:val="24"/>
        </w:rPr>
        <w:t>_____________</w:t>
      </w:r>
      <w:proofErr w:type="gramStart"/>
      <w:r w:rsidR="0080518F">
        <w:rPr>
          <w:sz w:val="24"/>
          <w:szCs w:val="24"/>
        </w:rPr>
        <w:t>_</w:t>
      </w:r>
      <w:r w:rsidR="00DB519A" w:rsidRPr="00DB519A">
        <w:rPr>
          <w:sz w:val="24"/>
          <w:szCs w:val="24"/>
        </w:rPr>
        <w:t xml:space="preserve"> )</w:t>
      </w:r>
      <w:proofErr w:type="gramEnd"/>
      <w:r w:rsidR="0030539A">
        <w:rPr>
          <w:sz w:val="24"/>
          <w:szCs w:val="24"/>
        </w:rPr>
        <w:t xml:space="preserve"> </w:t>
      </w:r>
      <w:r w:rsidR="0080518F">
        <w:rPr>
          <w:sz w:val="24"/>
          <w:szCs w:val="24"/>
        </w:rPr>
        <w:t>e per il 100% per le restanti prestazioni</w:t>
      </w:r>
      <w:r w:rsidR="0030539A">
        <w:rPr>
          <w:sz w:val="24"/>
          <w:szCs w:val="24"/>
        </w:rPr>
        <w:t xml:space="preserve">. </w:t>
      </w:r>
      <w:r w:rsidR="0030539A" w:rsidRPr="0030539A">
        <w:rPr>
          <w:color w:val="00B050"/>
          <w:sz w:val="24"/>
          <w:szCs w:val="24"/>
        </w:rPr>
        <w:t xml:space="preserve">Inoltre, </w:t>
      </w:r>
      <w:bookmarkStart w:id="51" w:name="_Hlk191571891"/>
      <w:r w:rsidR="0030539A" w:rsidRPr="0030539A">
        <w:rPr>
          <w:color w:val="00B050"/>
          <w:sz w:val="24"/>
          <w:szCs w:val="24"/>
        </w:rPr>
        <w:t>i contratti di subappalto sono stipulati, in misura non inferiore al 20</w:t>
      </w:r>
      <w:r w:rsidR="0030539A">
        <w:rPr>
          <w:color w:val="00B050"/>
          <w:sz w:val="24"/>
          <w:szCs w:val="24"/>
        </w:rPr>
        <w:t xml:space="preserve">% </w:t>
      </w:r>
      <w:r w:rsidR="0030539A" w:rsidRPr="0030539A">
        <w:rPr>
          <w:color w:val="00B050"/>
          <w:sz w:val="24"/>
          <w:szCs w:val="24"/>
        </w:rPr>
        <w:t>delle prestazioni subappaltabili, con piccole e medie imprese, come definite dell’art. 1, comma 1, lettera o) dell’Allegato I.1. Gli operatori economici possono indicare nella propria offerta una diversa soglia di affidamento delle prestazioni che si intende subappaltare alle piccole medie imprese per ragioni legate all’oggetto o alle caratteristiche delle prestazioni o al mercato di riferimento</w:t>
      </w:r>
      <w:bookmarkEnd w:id="51"/>
      <w:r w:rsidR="0030539A" w:rsidRPr="0030539A">
        <w:rPr>
          <w:color w:val="00B050"/>
          <w:sz w:val="24"/>
          <w:szCs w:val="24"/>
        </w:rPr>
        <w:t>.</w:t>
      </w:r>
    </w:p>
    <w:p w14:paraId="3657F19D" w14:textId="501C2B5F" w:rsidR="0030539A" w:rsidRPr="0030539A" w:rsidRDefault="0030539A" w:rsidP="0030539A">
      <w:pPr>
        <w:pStyle w:val="Paragrafoelenco"/>
        <w:numPr>
          <w:ilvl w:val="0"/>
          <w:numId w:val="1"/>
        </w:numPr>
        <w:spacing w:before="120"/>
        <w:ind w:left="568" w:hanging="284"/>
        <w:jc w:val="both"/>
        <w:rPr>
          <w:sz w:val="24"/>
          <w:szCs w:val="24"/>
        </w:rPr>
      </w:pPr>
      <w:r>
        <w:rPr>
          <w:color w:val="FF0000"/>
          <w:sz w:val="24"/>
          <w:szCs w:val="24"/>
        </w:rPr>
        <w:t>(</w:t>
      </w:r>
      <w:r w:rsidRPr="0030539A">
        <w:rPr>
          <w:color w:val="FF0000"/>
          <w:sz w:val="24"/>
          <w:szCs w:val="24"/>
        </w:rPr>
        <w:t xml:space="preserve">alternativa) </w:t>
      </w:r>
      <w:r w:rsidRPr="0030539A">
        <w:rPr>
          <w:sz w:val="24"/>
          <w:szCs w:val="24"/>
        </w:rPr>
        <w:t>è ammesso il subappalto alle seguenti condizioni</w:t>
      </w:r>
      <w:r>
        <w:rPr>
          <w:sz w:val="24"/>
          <w:szCs w:val="24"/>
        </w:rPr>
        <w:t xml:space="preserve"> (</w:t>
      </w:r>
      <w:r w:rsidRPr="0030539A">
        <w:rPr>
          <w:color w:val="FF0000"/>
          <w:sz w:val="24"/>
          <w:szCs w:val="24"/>
        </w:rPr>
        <w:t>selezionare</w:t>
      </w:r>
      <w:r>
        <w:rPr>
          <w:sz w:val="24"/>
          <w:szCs w:val="24"/>
        </w:rPr>
        <w:t>)</w:t>
      </w:r>
      <w:r w:rsidRPr="0030539A">
        <w:rPr>
          <w:sz w:val="24"/>
          <w:szCs w:val="24"/>
        </w:rPr>
        <w:t xml:space="preserve">: </w:t>
      </w:r>
    </w:p>
    <w:p w14:paraId="4C75A831" w14:textId="6719F9DB" w:rsidR="0030539A" w:rsidRPr="0030539A" w:rsidRDefault="0030539A" w:rsidP="0030539A">
      <w:pPr>
        <w:pStyle w:val="Paragrafoelenco"/>
        <w:numPr>
          <w:ilvl w:val="1"/>
          <w:numId w:val="1"/>
        </w:numPr>
        <w:ind w:left="1134"/>
        <w:jc w:val="both"/>
        <w:rPr>
          <w:sz w:val="24"/>
          <w:szCs w:val="24"/>
        </w:rPr>
      </w:pPr>
      <w:r>
        <w:rPr>
          <w:sz w:val="24"/>
          <w:szCs w:val="24"/>
        </w:rPr>
        <w:t>l</w:t>
      </w:r>
      <w:r w:rsidRPr="0030539A">
        <w:rPr>
          <w:sz w:val="24"/>
          <w:szCs w:val="24"/>
        </w:rPr>
        <w:t>’affidatario deve eseguire direttamente le seguenti prestazioni: ___________ Ciò in ragione dell’esigenza di garantire</w:t>
      </w:r>
      <w:r>
        <w:rPr>
          <w:sz w:val="24"/>
          <w:szCs w:val="24"/>
        </w:rPr>
        <w:t>________</w:t>
      </w:r>
      <w:proofErr w:type="gramStart"/>
      <w:r>
        <w:rPr>
          <w:sz w:val="24"/>
          <w:szCs w:val="24"/>
        </w:rPr>
        <w:t>_</w:t>
      </w:r>
      <w:r w:rsidRPr="0030539A">
        <w:rPr>
          <w:sz w:val="24"/>
          <w:szCs w:val="24"/>
        </w:rPr>
        <w:t>[</w:t>
      </w:r>
      <w:commentRangeStart w:id="52"/>
      <w:proofErr w:type="gramEnd"/>
      <w:r w:rsidRPr="0030539A">
        <w:rPr>
          <w:color w:val="FF0000"/>
          <w:sz w:val="24"/>
          <w:szCs w:val="24"/>
        </w:rPr>
        <w:t>indicare puntualmente le motivazioni</w:t>
      </w:r>
      <w:commentRangeEnd w:id="52"/>
      <w:r w:rsidRPr="0030539A">
        <w:rPr>
          <w:rStyle w:val="Rimandocommento"/>
          <w:rFonts w:eastAsia="Arial MT"/>
          <w:sz w:val="24"/>
          <w:szCs w:val="24"/>
        </w:rPr>
        <w:commentReference w:id="52"/>
      </w:r>
      <w:r w:rsidRPr="0030539A">
        <w:rPr>
          <w:sz w:val="24"/>
          <w:szCs w:val="24"/>
        </w:rPr>
        <w:t>].</w:t>
      </w:r>
    </w:p>
    <w:p w14:paraId="45CCCEB7" w14:textId="02B4C0AF" w:rsidR="0030539A" w:rsidRPr="0030539A" w:rsidRDefault="0030539A" w:rsidP="00FC1D95">
      <w:pPr>
        <w:pStyle w:val="Paragrafoelenco"/>
        <w:numPr>
          <w:ilvl w:val="1"/>
          <w:numId w:val="1"/>
        </w:numPr>
        <w:spacing w:before="93"/>
        <w:ind w:left="1244" w:right="-1"/>
        <w:jc w:val="both"/>
        <w:rPr>
          <w:sz w:val="24"/>
          <w:szCs w:val="24"/>
        </w:rPr>
      </w:pPr>
      <w:proofErr w:type="gramStart"/>
      <w:r w:rsidRPr="0030539A">
        <w:rPr>
          <w:sz w:val="24"/>
          <w:szCs w:val="24"/>
        </w:rPr>
        <w:t xml:space="preserve">( </w:t>
      </w:r>
      <w:r w:rsidRPr="0030539A">
        <w:rPr>
          <w:color w:val="FF0000"/>
          <w:sz w:val="24"/>
          <w:szCs w:val="24"/>
        </w:rPr>
        <w:t>divieto</w:t>
      </w:r>
      <w:proofErr w:type="gramEnd"/>
      <w:r w:rsidRPr="0030539A">
        <w:rPr>
          <w:color w:val="FF0000"/>
          <w:sz w:val="24"/>
          <w:szCs w:val="24"/>
        </w:rPr>
        <w:t xml:space="preserve"> del </w:t>
      </w:r>
      <w:proofErr w:type="spellStart"/>
      <w:r w:rsidRPr="0030539A">
        <w:rPr>
          <w:color w:val="FF0000"/>
          <w:sz w:val="24"/>
          <w:szCs w:val="24"/>
        </w:rPr>
        <w:t>c.d</w:t>
      </w:r>
      <w:proofErr w:type="spellEnd"/>
      <w:r w:rsidRPr="0030539A">
        <w:rPr>
          <w:color w:val="FF0000"/>
          <w:sz w:val="24"/>
          <w:szCs w:val="24"/>
        </w:rPr>
        <w:t xml:space="preserve"> subappalto a cascata</w:t>
      </w:r>
      <w:r w:rsidRPr="0030539A">
        <w:rPr>
          <w:sz w:val="24"/>
          <w:szCs w:val="24"/>
        </w:rPr>
        <w:t xml:space="preserve">) le seguenti prestazioni possono essere subappaltate ma non possono, a loro volta, essere oggetto di ulteriore </w:t>
      </w:r>
      <w:proofErr w:type="gramStart"/>
      <w:r w:rsidRPr="0030539A">
        <w:rPr>
          <w:sz w:val="24"/>
          <w:szCs w:val="24"/>
        </w:rPr>
        <w:t>subappalto :</w:t>
      </w:r>
      <w:proofErr w:type="gramEnd"/>
      <w:r w:rsidRPr="0030539A">
        <w:rPr>
          <w:sz w:val="24"/>
          <w:szCs w:val="24"/>
        </w:rPr>
        <w:t xml:space="preserve"> _______________</w:t>
      </w:r>
      <w:proofErr w:type="gramStart"/>
      <w:r w:rsidRPr="0030539A">
        <w:rPr>
          <w:sz w:val="24"/>
          <w:szCs w:val="24"/>
        </w:rPr>
        <w:t>_[</w:t>
      </w:r>
      <w:proofErr w:type="gramEnd"/>
      <w:r w:rsidRPr="0030539A">
        <w:rPr>
          <w:sz w:val="24"/>
          <w:szCs w:val="24"/>
        </w:rPr>
        <w:t>indicare le prestazioni]. Ciò in ragione dell’esigenza di garantire</w:t>
      </w:r>
      <w:r>
        <w:rPr>
          <w:sz w:val="24"/>
          <w:szCs w:val="24"/>
        </w:rPr>
        <w:t>________</w:t>
      </w:r>
      <w:proofErr w:type="gramStart"/>
      <w:r>
        <w:rPr>
          <w:sz w:val="24"/>
          <w:szCs w:val="24"/>
        </w:rPr>
        <w:t>_[</w:t>
      </w:r>
      <w:proofErr w:type="gramEnd"/>
      <w:r w:rsidRPr="0030539A">
        <w:rPr>
          <w:color w:val="FF0000"/>
          <w:sz w:val="24"/>
          <w:szCs w:val="24"/>
        </w:rPr>
        <w:t>indicare le motivazioni</w:t>
      </w:r>
      <w:r>
        <w:rPr>
          <w:sz w:val="24"/>
          <w:szCs w:val="24"/>
        </w:rPr>
        <w:t>]</w:t>
      </w:r>
    </w:p>
    <w:p w14:paraId="4BA7A700" w14:textId="2BF02F5C" w:rsidR="0080518F" w:rsidRPr="0080518F" w:rsidRDefault="0080518F" w:rsidP="004D0616">
      <w:pPr>
        <w:pStyle w:val="Paragrafoelenco"/>
        <w:numPr>
          <w:ilvl w:val="0"/>
          <w:numId w:val="1"/>
        </w:numPr>
        <w:spacing w:before="93"/>
        <w:ind w:left="567" w:right="-1" w:hanging="284"/>
        <w:jc w:val="both"/>
        <w:rPr>
          <w:color w:val="00B050"/>
          <w:sz w:val="24"/>
          <w:szCs w:val="24"/>
        </w:rPr>
      </w:pPr>
      <w:r w:rsidRPr="0080518F">
        <w:rPr>
          <w:color w:val="00B050"/>
          <w:sz w:val="24"/>
          <w:szCs w:val="24"/>
        </w:rPr>
        <w:t>ai sensi del comma8-bis, dell’art. 41, del Codice</w:t>
      </w:r>
      <w:r w:rsidR="005D44E2">
        <w:rPr>
          <w:color w:val="00B050"/>
          <w:sz w:val="24"/>
          <w:szCs w:val="24"/>
        </w:rPr>
        <w:t>,</w:t>
      </w:r>
      <w:r w:rsidRPr="0080518F">
        <w:rPr>
          <w:color w:val="00B050"/>
          <w:sz w:val="24"/>
          <w:szCs w:val="24"/>
        </w:rPr>
        <w:t xml:space="preserve"> </w:t>
      </w:r>
      <w:r>
        <w:rPr>
          <w:color w:val="00B050"/>
          <w:sz w:val="24"/>
          <w:szCs w:val="24"/>
        </w:rPr>
        <w:t>i</w:t>
      </w:r>
      <w:r w:rsidRPr="0080518F">
        <w:rPr>
          <w:color w:val="00B050"/>
          <w:sz w:val="24"/>
          <w:szCs w:val="24"/>
        </w:rPr>
        <w:t xml:space="preserve">n caso di affidamento esterno di uno o più livelli di progettazione, i contratti di progettazione stipulati dalle stazioni appaltanti </w:t>
      </w:r>
      <w:r>
        <w:rPr>
          <w:color w:val="00B050"/>
          <w:sz w:val="24"/>
          <w:szCs w:val="24"/>
        </w:rPr>
        <w:t>devono prevedere,</w:t>
      </w:r>
      <w:r w:rsidRPr="0080518F">
        <w:rPr>
          <w:color w:val="00B050"/>
          <w:sz w:val="24"/>
          <w:szCs w:val="24"/>
        </w:rPr>
        <w:t xml:space="preserve"> in clausole espresse</w:t>
      </w:r>
      <w:r>
        <w:rPr>
          <w:color w:val="00B050"/>
          <w:sz w:val="24"/>
          <w:szCs w:val="24"/>
        </w:rPr>
        <w:t>,</w:t>
      </w:r>
      <w:r w:rsidRPr="0080518F">
        <w:rPr>
          <w:color w:val="00B050"/>
          <w:sz w:val="24"/>
          <w:szCs w:val="24"/>
        </w:rPr>
        <w:t xml:space="preserve"> le prestazioni reintegrative a cui è tenuto, a titolo transattivo, il progettista per rimediare in forma specifica ad errori od omissioni nella progettazione emerse in fase esecutiva, tali da pregiudicare, in tutto o in parte, la realizzazione dell’opera o la sua futura utilizzazione. È nullo ogni patto che escluda o limiti la responsabilità del progettista per errori o omissioni nella progettazione che pregiudichino, in tutto o in parte, la realizzazione dell’opera o la sua futura utilizzazione</w:t>
      </w:r>
      <w:r>
        <w:rPr>
          <w:color w:val="00B050"/>
          <w:sz w:val="24"/>
          <w:szCs w:val="24"/>
        </w:rPr>
        <w:t>.</w:t>
      </w:r>
    </w:p>
    <w:p w14:paraId="780BAE89" w14:textId="77777777" w:rsidR="00DB519A" w:rsidRPr="0080518F" w:rsidRDefault="00DB519A" w:rsidP="00DB519A">
      <w:pPr>
        <w:pStyle w:val="Paragrafoelenco"/>
        <w:spacing w:before="93"/>
        <w:ind w:left="567" w:right="-1" w:firstLine="0"/>
        <w:jc w:val="both"/>
        <w:rPr>
          <w:color w:val="00B050"/>
        </w:rPr>
      </w:pPr>
    </w:p>
    <w:p w14:paraId="2B65F978" w14:textId="5030F06F" w:rsidR="009A1C1B" w:rsidRPr="00581F50" w:rsidRDefault="009A1C1B" w:rsidP="009A1C1B">
      <w:pPr>
        <w:pStyle w:val="Corpotesto"/>
        <w:spacing w:before="10"/>
        <w:ind w:right="-1"/>
        <w:jc w:val="both"/>
      </w:pPr>
      <w:r w:rsidRPr="009A1C1B">
        <w:rPr>
          <w:b/>
          <w:bCs/>
        </w:rPr>
        <w:t xml:space="preserve">Ritenuto </w:t>
      </w:r>
      <w:r w:rsidRPr="009A1C1B">
        <w:t xml:space="preserve">di </w:t>
      </w:r>
      <w:r w:rsidRPr="00581F50">
        <w:t>procedere sulla base delle seguenti ulteriori scelte:</w:t>
      </w:r>
    </w:p>
    <w:p w14:paraId="3EF012F5" w14:textId="77777777" w:rsidR="00581F50" w:rsidRPr="00581F50" w:rsidRDefault="009A1C1B" w:rsidP="005F341D">
      <w:pPr>
        <w:numPr>
          <w:ilvl w:val="0"/>
          <w:numId w:val="14"/>
        </w:numPr>
        <w:tabs>
          <w:tab w:val="left" w:pos="1904"/>
        </w:tabs>
        <w:ind w:left="340" w:hanging="340"/>
        <w:jc w:val="both"/>
        <w:rPr>
          <w:rFonts w:eastAsia="Arial MT"/>
          <w:sz w:val="24"/>
          <w:szCs w:val="24"/>
        </w:rPr>
      </w:pPr>
      <w:r w:rsidRPr="009A1C1B">
        <w:rPr>
          <w:rFonts w:eastAsia="Arial MT"/>
          <w:sz w:val="24"/>
          <w:szCs w:val="24"/>
        </w:rPr>
        <w:t xml:space="preserve">ai sensi dell’art. 108, comma 10, del </w:t>
      </w:r>
      <w:proofErr w:type="spellStart"/>
      <w:r w:rsidRPr="009A1C1B">
        <w:rPr>
          <w:rFonts w:eastAsia="Arial MT"/>
          <w:sz w:val="24"/>
          <w:szCs w:val="24"/>
        </w:rPr>
        <w:t>D.Lgs.</w:t>
      </w:r>
      <w:proofErr w:type="spellEnd"/>
      <w:r w:rsidRPr="009A1C1B">
        <w:rPr>
          <w:rFonts w:eastAsia="Arial MT"/>
          <w:sz w:val="24"/>
          <w:szCs w:val="24"/>
        </w:rPr>
        <w:t xml:space="preserve"> 36/2023, non procedere ad aggiudicazione se nessuna offerta risulti conveniente o idonea in relazione all’oggetto del contratto;</w:t>
      </w:r>
    </w:p>
    <w:p w14:paraId="766C3E61" w14:textId="1B140A36" w:rsidR="00581F50" w:rsidRPr="00581F50" w:rsidRDefault="00581F50" w:rsidP="005F341D">
      <w:pPr>
        <w:numPr>
          <w:ilvl w:val="0"/>
          <w:numId w:val="14"/>
        </w:numPr>
        <w:tabs>
          <w:tab w:val="left" w:pos="1904"/>
        </w:tabs>
        <w:ind w:left="340" w:hanging="340"/>
        <w:jc w:val="both"/>
        <w:rPr>
          <w:rFonts w:eastAsia="Arial MT"/>
          <w:sz w:val="24"/>
          <w:szCs w:val="24"/>
        </w:rPr>
      </w:pPr>
      <w:r w:rsidRPr="00581F50">
        <w:rPr>
          <w:rFonts w:eastAsia="Arial MT"/>
          <w:sz w:val="24"/>
          <w:szCs w:val="24"/>
        </w:rPr>
        <w:t>d</w:t>
      </w:r>
      <w:r w:rsidRPr="00581F50">
        <w:rPr>
          <w:sz w:val="24"/>
          <w:szCs w:val="24"/>
        </w:rPr>
        <w:t>i procedere all’aggiudicazione anche in presenza di una sola offerta valida, purché ritenuta congrua e conveniente;</w:t>
      </w:r>
    </w:p>
    <w:p w14:paraId="455DB0BE" w14:textId="008180DE" w:rsidR="00581F50" w:rsidRPr="00581F50" w:rsidRDefault="009A1C1B" w:rsidP="005F341D">
      <w:pPr>
        <w:numPr>
          <w:ilvl w:val="0"/>
          <w:numId w:val="14"/>
        </w:numPr>
        <w:tabs>
          <w:tab w:val="left" w:pos="1903"/>
        </w:tabs>
        <w:ind w:left="340" w:hanging="340"/>
        <w:jc w:val="both"/>
        <w:rPr>
          <w:rFonts w:eastAsia="Arial MT"/>
          <w:sz w:val="24"/>
          <w:szCs w:val="24"/>
        </w:rPr>
      </w:pPr>
      <w:r w:rsidRPr="009A1C1B">
        <w:rPr>
          <w:rFonts w:eastAsia="Arial MT"/>
          <w:sz w:val="24"/>
          <w:szCs w:val="24"/>
        </w:rPr>
        <w:t xml:space="preserve">ai sensi dell’art. 110 del </w:t>
      </w:r>
      <w:proofErr w:type="spellStart"/>
      <w:r w:rsidRPr="009A1C1B">
        <w:rPr>
          <w:rFonts w:eastAsia="Arial MT"/>
          <w:sz w:val="24"/>
          <w:szCs w:val="24"/>
        </w:rPr>
        <w:t>D.Lgs.</w:t>
      </w:r>
      <w:proofErr w:type="spellEnd"/>
      <w:r w:rsidRPr="009A1C1B">
        <w:rPr>
          <w:rFonts w:eastAsia="Arial MT"/>
          <w:sz w:val="24"/>
          <w:szCs w:val="24"/>
        </w:rPr>
        <w:t xml:space="preserve"> 36/2023, prevedere la facoltà di sottoporre a verifica le offerte che, in base a specifici elementi, appaiano anormalmente basse</w:t>
      </w:r>
      <w:r w:rsidR="00581F50" w:rsidRPr="00581F50">
        <w:rPr>
          <w:rFonts w:eastAsia="Arial MT"/>
          <w:sz w:val="24"/>
          <w:szCs w:val="24"/>
        </w:rPr>
        <w:t>;</w:t>
      </w:r>
    </w:p>
    <w:p w14:paraId="00249500" w14:textId="1FA64817" w:rsidR="00581F50" w:rsidRPr="00E541B9" w:rsidRDefault="00581F50" w:rsidP="005F341D">
      <w:pPr>
        <w:numPr>
          <w:ilvl w:val="0"/>
          <w:numId w:val="14"/>
        </w:numPr>
        <w:tabs>
          <w:tab w:val="left" w:pos="1903"/>
        </w:tabs>
        <w:ind w:left="340" w:hanging="340"/>
        <w:jc w:val="both"/>
        <w:rPr>
          <w:rFonts w:eastAsia="Arial MT"/>
          <w:sz w:val="24"/>
          <w:szCs w:val="24"/>
        </w:rPr>
      </w:pPr>
      <w:r w:rsidRPr="00581F50">
        <w:rPr>
          <w:sz w:val="24"/>
          <w:szCs w:val="24"/>
        </w:rPr>
        <w:t xml:space="preserve">stabilire che i concorrenti </w:t>
      </w:r>
      <w:r w:rsidR="00001DEB" w:rsidRPr="00581F50">
        <w:rPr>
          <w:sz w:val="24"/>
          <w:szCs w:val="24"/>
        </w:rPr>
        <w:t xml:space="preserve">non </w:t>
      </w:r>
      <w:r w:rsidRPr="00581F50">
        <w:rPr>
          <w:sz w:val="24"/>
          <w:szCs w:val="24"/>
        </w:rPr>
        <w:t>debbono eseguire un sopralluogo obbligatorio, trattandosi di adempimento non strettamente necessario;</w:t>
      </w:r>
    </w:p>
    <w:p w14:paraId="1D49C57A" w14:textId="4320C0C0" w:rsidR="00E541B9" w:rsidRPr="00CF3040" w:rsidRDefault="00E541B9" w:rsidP="00E541B9">
      <w:pPr>
        <w:numPr>
          <w:ilvl w:val="0"/>
          <w:numId w:val="14"/>
        </w:numPr>
        <w:tabs>
          <w:tab w:val="left" w:pos="1903"/>
        </w:tabs>
        <w:ind w:left="340" w:hanging="340"/>
        <w:jc w:val="both"/>
        <w:rPr>
          <w:rFonts w:eastAsia="Arial MT"/>
          <w:sz w:val="24"/>
          <w:szCs w:val="24"/>
        </w:rPr>
      </w:pPr>
      <w:r w:rsidRPr="00581F50">
        <w:rPr>
          <w:color w:val="FF0000"/>
          <w:sz w:val="24"/>
          <w:szCs w:val="24"/>
          <w:highlight w:val="yellow"/>
        </w:rPr>
        <w:t>(in caso di affidamento DL)</w:t>
      </w:r>
      <w:r w:rsidRPr="00581F50">
        <w:rPr>
          <w:b/>
          <w:bCs/>
          <w:color w:val="FF0000"/>
          <w:sz w:val="24"/>
          <w:szCs w:val="24"/>
        </w:rPr>
        <w:t xml:space="preserve"> </w:t>
      </w:r>
      <w:r w:rsidRPr="00CF3040">
        <w:rPr>
          <w:rFonts w:eastAsia="Arial MT"/>
          <w:sz w:val="24"/>
          <w:szCs w:val="24"/>
        </w:rPr>
        <w:t xml:space="preserve">ai sensi dell’art. 106 del Codice, stabilire che i concorrenti dovranno produrre una garanzia provvisoria pari al 2% dell’appalto riferito alla sola direzione e </w:t>
      </w:r>
      <w:proofErr w:type="spellStart"/>
      <w:r w:rsidRPr="00CF3040">
        <w:rPr>
          <w:rFonts w:eastAsia="Arial MT"/>
          <w:sz w:val="24"/>
          <w:szCs w:val="24"/>
        </w:rPr>
        <w:t>cse</w:t>
      </w:r>
      <w:proofErr w:type="spellEnd"/>
      <w:r w:rsidRPr="00CF3040">
        <w:rPr>
          <w:rFonts w:eastAsia="Arial MT"/>
          <w:sz w:val="24"/>
          <w:szCs w:val="24"/>
        </w:rPr>
        <w:t>;</w:t>
      </w:r>
    </w:p>
    <w:p w14:paraId="69BDB999" w14:textId="4EAD0D97" w:rsidR="00581F50" w:rsidRPr="00581F50" w:rsidRDefault="009A1C1B" w:rsidP="005F341D">
      <w:pPr>
        <w:numPr>
          <w:ilvl w:val="0"/>
          <w:numId w:val="14"/>
        </w:numPr>
        <w:tabs>
          <w:tab w:val="left" w:pos="1904"/>
        </w:tabs>
        <w:ind w:left="340" w:hanging="340"/>
        <w:jc w:val="both"/>
        <w:rPr>
          <w:rFonts w:eastAsia="Arial MT"/>
          <w:sz w:val="24"/>
          <w:szCs w:val="24"/>
        </w:rPr>
      </w:pPr>
      <w:r w:rsidRPr="009A1C1B">
        <w:rPr>
          <w:rFonts w:eastAsia="Arial MT"/>
          <w:sz w:val="24"/>
          <w:szCs w:val="24"/>
        </w:rPr>
        <w:t xml:space="preserve">non procedere alla suddivisione dell’appalto in lotti funzionali ai sensi e per gli effetti dell’art 58 del </w:t>
      </w:r>
      <w:proofErr w:type="spellStart"/>
      <w:r w:rsidRPr="009A1C1B">
        <w:rPr>
          <w:rFonts w:eastAsia="Arial MT"/>
          <w:sz w:val="24"/>
          <w:szCs w:val="24"/>
        </w:rPr>
        <w:t>D.Lgs.</w:t>
      </w:r>
      <w:proofErr w:type="spellEnd"/>
      <w:r w:rsidRPr="009A1C1B">
        <w:rPr>
          <w:rFonts w:eastAsia="Arial MT"/>
          <w:sz w:val="24"/>
          <w:szCs w:val="24"/>
        </w:rPr>
        <w:t xml:space="preserve"> 36/2023, in quanto </w:t>
      </w:r>
      <w:proofErr w:type="gramStart"/>
      <w:r w:rsidR="00001DEB">
        <w:rPr>
          <w:rFonts w:eastAsia="Arial MT"/>
          <w:sz w:val="24"/>
          <w:szCs w:val="24"/>
        </w:rPr>
        <w:t xml:space="preserve">( </w:t>
      </w:r>
      <w:r w:rsidR="00001DEB" w:rsidRPr="00001DEB">
        <w:rPr>
          <w:rFonts w:eastAsia="Arial MT"/>
          <w:color w:val="FF0000"/>
          <w:sz w:val="24"/>
          <w:szCs w:val="24"/>
        </w:rPr>
        <w:t>es</w:t>
      </w:r>
      <w:proofErr w:type="gramEnd"/>
      <w:r w:rsidR="00001DEB" w:rsidRPr="00001DEB">
        <w:rPr>
          <w:rFonts w:eastAsia="Arial MT"/>
          <w:color w:val="FF0000"/>
          <w:sz w:val="24"/>
          <w:szCs w:val="24"/>
        </w:rPr>
        <w:t xml:space="preserve">: </w:t>
      </w:r>
      <w:r w:rsidRPr="00001DEB">
        <w:rPr>
          <w:rFonts w:eastAsia="Arial MT"/>
          <w:color w:val="FF0000"/>
          <w:sz w:val="24"/>
          <w:szCs w:val="24"/>
        </w:rPr>
        <w:t>motivi di organicità di approccio tecnico-economico, di contenimento dei tempi e di economia degli atti nonché la natura dell’intervento che richiede lo sviluppo di un progetto integrale, cioè elaborato in forma completa, coordinata e dettagliata in tutti gli aspetti (strutturali, edilizi ed impiantistici), inducono a ricorrere ad un unico contraente</w:t>
      </w:r>
      <w:r w:rsidR="00001DEB">
        <w:rPr>
          <w:rFonts w:eastAsia="Arial MT"/>
          <w:color w:val="FF0000"/>
          <w:sz w:val="24"/>
          <w:szCs w:val="24"/>
        </w:rPr>
        <w:t>)</w:t>
      </w:r>
      <w:r w:rsidR="00581F50" w:rsidRPr="00581F50">
        <w:rPr>
          <w:rFonts w:eastAsia="Arial MT"/>
          <w:sz w:val="24"/>
          <w:szCs w:val="24"/>
        </w:rPr>
        <w:t>;</w:t>
      </w:r>
    </w:p>
    <w:p w14:paraId="50A404B2" w14:textId="77777777" w:rsidR="00857A87" w:rsidRPr="00DB519A" w:rsidRDefault="00581F50" w:rsidP="005F341D">
      <w:pPr>
        <w:numPr>
          <w:ilvl w:val="0"/>
          <w:numId w:val="14"/>
        </w:numPr>
        <w:tabs>
          <w:tab w:val="left" w:pos="1904"/>
        </w:tabs>
        <w:ind w:left="340" w:hanging="340"/>
        <w:jc w:val="both"/>
        <w:rPr>
          <w:rFonts w:eastAsia="Arial MT"/>
          <w:sz w:val="24"/>
          <w:szCs w:val="24"/>
        </w:rPr>
      </w:pPr>
      <w:r w:rsidRPr="00581F50">
        <w:rPr>
          <w:sz w:val="24"/>
          <w:szCs w:val="24"/>
        </w:rPr>
        <w:t>ai sensi dell’art 2, dell’allegato I.3 del Codice, dare atto che l’aggiudicazione dovrà avvenire entro il termine di nove mesi dalla data di adozione dell’atto di avvio del procedimento, coincidente con l’invio della lettera d’invito;</w:t>
      </w:r>
    </w:p>
    <w:p w14:paraId="5B69F332" w14:textId="70F7AF8C" w:rsidR="00DB519A" w:rsidRDefault="00DB519A" w:rsidP="005F341D">
      <w:pPr>
        <w:numPr>
          <w:ilvl w:val="0"/>
          <w:numId w:val="14"/>
        </w:numPr>
        <w:tabs>
          <w:tab w:val="left" w:pos="1904"/>
        </w:tabs>
        <w:ind w:left="340" w:hanging="340"/>
        <w:jc w:val="both"/>
        <w:rPr>
          <w:rFonts w:eastAsia="Arial MT"/>
          <w:sz w:val="24"/>
          <w:szCs w:val="24"/>
        </w:rPr>
      </w:pPr>
      <w:r w:rsidRPr="00DB519A">
        <w:rPr>
          <w:rFonts w:eastAsia="Arial MT"/>
          <w:sz w:val="24"/>
          <w:szCs w:val="24"/>
        </w:rPr>
        <w:t>avvalersi della cosiddetta “inversione procedimentale” prevista dall’art. 107, comma 3 del Codice in quanto consente di abbreviare notevolmente i tempi necessari per l’affidamento dei servizi, prevedendo di esaminare le offerte tecniche ed economiche prima della verifica della documentazione amministrativa, quindi di procedere con la verifica del possesso dei requisiti di carattere generale e di quelli di idoneità e di capacità tecnica nei confronti del migliore offerente</w:t>
      </w:r>
      <w:r>
        <w:rPr>
          <w:rFonts w:eastAsia="Arial MT"/>
          <w:sz w:val="24"/>
          <w:szCs w:val="24"/>
        </w:rPr>
        <w:t>;</w:t>
      </w:r>
    </w:p>
    <w:p w14:paraId="51376969" w14:textId="3855B8A9" w:rsidR="00857A87" w:rsidRDefault="00001DEB" w:rsidP="005F341D">
      <w:pPr>
        <w:numPr>
          <w:ilvl w:val="0"/>
          <w:numId w:val="14"/>
        </w:numPr>
        <w:tabs>
          <w:tab w:val="left" w:pos="1904"/>
        </w:tabs>
        <w:ind w:left="340" w:hanging="340"/>
        <w:jc w:val="both"/>
        <w:rPr>
          <w:rFonts w:eastAsia="Arial MT"/>
          <w:sz w:val="24"/>
          <w:szCs w:val="24"/>
        </w:rPr>
      </w:pPr>
      <w:bookmarkStart w:id="53" w:name="_Hlk170206398"/>
      <w:r w:rsidRPr="000F1557">
        <w:rPr>
          <w:rFonts w:eastAsia="Arial MT"/>
          <w:color w:val="FF0000"/>
          <w:sz w:val="24"/>
          <w:szCs w:val="24"/>
        </w:rPr>
        <w:t>(se del caso, previsione di un termine abbreviato rispetto a quello ordinario che è di 30 gg. Attenzione a non abbreviarlo troppo, in quanto trattasi di una procedura in cui i partecipanti devono essere messi in condizione di presentare una proposta tecnica)</w:t>
      </w:r>
      <w:r>
        <w:rPr>
          <w:rFonts w:eastAsia="Arial MT"/>
          <w:color w:val="FF0000"/>
        </w:rPr>
        <w:t xml:space="preserve"> </w:t>
      </w:r>
      <w:r w:rsidR="009A1C1B" w:rsidRPr="008E1F6B">
        <w:rPr>
          <w:rFonts w:eastAsia="Arial MT"/>
          <w:sz w:val="24"/>
          <w:szCs w:val="24"/>
        </w:rPr>
        <w:t xml:space="preserve">di fissare il termine per la ricezione delle offerte in </w:t>
      </w:r>
      <w:r w:rsidR="009A1C1B" w:rsidRPr="008E1F6B">
        <w:rPr>
          <w:rFonts w:eastAsia="Arial MT"/>
          <w:b/>
          <w:sz w:val="24"/>
          <w:szCs w:val="24"/>
        </w:rPr>
        <w:t xml:space="preserve">giorni </w:t>
      </w:r>
      <w:r>
        <w:rPr>
          <w:rFonts w:eastAsia="Arial MT"/>
          <w:b/>
          <w:sz w:val="24"/>
          <w:szCs w:val="24"/>
        </w:rPr>
        <w:t>________</w:t>
      </w:r>
      <w:r w:rsidR="005D44E2">
        <w:rPr>
          <w:rFonts w:eastAsia="Arial MT"/>
          <w:b/>
          <w:sz w:val="24"/>
          <w:szCs w:val="24"/>
        </w:rPr>
        <w:t xml:space="preserve"> </w:t>
      </w:r>
      <w:r w:rsidR="003B7B78" w:rsidRPr="008E1F6B">
        <w:rPr>
          <w:rFonts w:eastAsia="Arial MT"/>
          <w:b/>
          <w:sz w:val="24"/>
          <w:szCs w:val="24"/>
        </w:rPr>
        <w:t>(</w:t>
      </w:r>
      <w:r>
        <w:rPr>
          <w:rFonts w:eastAsia="Arial MT"/>
          <w:b/>
          <w:sz w:val="24"/>
          <w:szCs w:val="24"/>
        </w:rPr>
        <w:t>_______</w:t>
      </w:r>
      <w:r w:rsidR="003B7B78" w:rsidRPr="008E1F6B">
        <w:rPr>
          <w:rFonts w:eastAsia="Arial MT"/>
          <w:b/>
          <w:sz w:val="24"/>
          <w:szCs w:val="24"/>
        </w:rPr>
        <w:t>)</w:t>
      </w:r>
      <w:r w:rsidR="003B7B78" w:rsidRPr="008E1F6B">
        <w:rPr>
          <w:rFonts w:eastAsia="Arial MT"/>
          <w:bCs/>
          <w:sz w:val="24"/>
          <w:szCs w:val="24"/>
        </w:rPr>
        <w:t xml:space="preserve"> </w:t>
      </w:r>
      <w:r w:rsidR="009A1C1B" w:rsidRPr="008E1F6B">
        <w:rPr>
          <w:rFonts w:eastAsia="Arial MT"/>
          <w:sz w:val="24"/>
          <w:szCs w:val="24"/>
        </w:rPr>
        <w:t>dalla data di pubblicazione del bando stesso</w:t>
      </w:r>
      <w:r w:rsidR="00D70210" w:rsidRPr="008E1F6B">
        <w:rPr>
          <w:rFonts w:eastAsia="Arial MT"/>
          <w:sz w:val="24"/>
          <w:szCs w:val="24"/>
        </w:rPr>
        <w:t xml:space="preserve"> ai sensi del comma 3 dell’art. 71</w:t>
      </w:r>
      <w:r w:rsidR="00857A87" w:rsidRPr="008E1F6B">
        <w:rPr>
          <w:rFonts w:eastAsia="Arial MT"/>
          <w:sz w:val="24"/>
          <w:szCs w:val="24"/>
        </w:rPr>
        <w:t xml:space="preserve"> del </w:t>
      </w:r>
      <w:proofErr w:type="spellStart"/>
      <w:r w:rsidR="00857A87" w:rsidRPr="008E1F6B">
        <w:rPr>
          <w:rFonts w:eastAsia="Arial MT"/>
          <w:sz w:val="24"/>
          <w:szCs w:val="24"/>
        </w:rPr>
        <w:t>D.Lgs.</w:t>
      </w:r>
      <w:proofErr w:type="spellEnd"/>
      <w:r w:rsidR="00857A87" w:rsidRPr="008E1F6B">
        <w:rPr>
          <w:rFonts w:eastAsia="Arial MT"/>
          <w:sz w:val="24"/>
          <w:szCs w:val="24"/>
        </w:rPr>
        <w:t xml:space="preserve"> 36/2023 al fine di rispettare le milestone relative al presente intervento (</w:t>
      </w:r>
      <w:r w:rsidRPr="00001DEB">
        <w:rPr>
          <w:rFonts w:eastAsia="Arial MT"/>
          <w:color w:val="FF0000"/>
          <w:sz w:val="24"/>
          <w:szCs w:val="24"/>
        </w:rPr>
        <w:t xml:space="preserve">es: </w:t>
      </w:r>
      <w:r w:rsidR="00857A87" w:rsidRPr="00001DEB">
        <w:rPr>
          <w:rFonts w:eastAsiaTheme="minorHAnsi"/>
          <w:color w:val="FF0000"/>
          <w:sz w:val="24"/>
          <w:szCs w:val="24"/>
        </w:rPr>
        <w:t xml:space="preserve">stipula del contratto di affidamento dell’incarico di progettazione oggetto del contributo </w:t>
      </w:r>
      <w:r w:rsidR="00857A87" w:rsidRPr="00001DEB">
        <w:rPr>
          <w:rFonts w:eastAsiaTheme="minorHAnsi"/>
          <w:b/>
          <w:bCs/>
          <w:color w:val="FF0000"/>
          <w:sz w:val="24"/>
          <w:szCs w:val="24"/>
        </w:rPr>
        <w:t xml:space="preserve">entro </w:t>
      </w:r>
      <w:r>
        <w:rPr>
          <w:rFonts w:eastAsiaTheme="minorHAnsi"/>
          <w:b/>
          <w:bCs/>
          <w:color w:val="FF0000"/>
          <w:sz w:val="24"/>
          <w:szCs w:val="24"/>
        </w:rPr>
        <w:t>____________</w:t>
      </w:r>
      <w:r w:rsidRPr="00001DEB">
        <w:t xml:space="preserve"> </w:t>
      </w:r>
      <w:r w:rsidRPr="00001DEB">
        <w:rPr>
          <w:rFonts w:eastAsiaTheme="minorHAnsi"/>
          <w:color w:val="FF0000"/>
          <w:sz w:val="24"/>
          <w:szCs w:val="24"/>
        </w:rPr>
        <w:t>pena la perdita del finanziamento attribuito a questo Ente</w:t>
      </w:r>
      <w:r w:rsidR="00857A87" w:rsidRPr="008E1F6B">
        <w:rPr>
          <w:rFonts w:eastAsia="Arial MT"/>
          <w:sz w:val="24"/>
          <w:szCs w:val="24"/>
        </w:rPr>
        <w:t xml:space="preserve">, </w:t>
      </w:r>
      <w:r w:rsidR="00857A87" w:rsidRPr="00001DEB">
        <w:rPr>
          <w:rFonts w:eastAsia="Arial MT"/>
          <w:color w:val="FF0000"/>
          <w:sz w:val="24"/>
          <w:szCs w:val="24"/>
        </w:rPr>
        <w:t xml:space="preserve">oltre che </w:t>
      </w:r>
      <w:r w:rsidR="008E1F6B" w:rsidRPr="00001DEB">
        <w:rPr>
          <w:rFonts w:eastAsia="Arial MT"/>
          <w:color w:val="FF0000"/>
          <w:sz w:val="24"/>
          <w:szCs w:val="24"/>
        </w:rPr>
        <w:t>ritenuto</w:t>
      </w:r>
      <w:r w:rsidR="00857A87" w:rsidRPr="00001DEB">
        <w:rPr>
          <w:rFonts w:eastAsia="Arial MT"/>
          <w:color w:val="FF0000"/>
          <w:sz w:val="24"/>
          <w:szCs w:val="24"/>
        </w:rPr>
        <w:t xml:space="preserve"> nessun altro metodo risulta migliore ai fini del raggiungimento del principio del risultato previsto dall’art. 1 del Codice in virtù anche delle tempistiche imposte dal finanziamento di che trattasi</w:t>
      </w:r>
      <w:r>
        <w:rPr>
          <w:rFonts w:eastAsia="Arial MT"/>
          <w:sz w:val="24"/>
          <w:szCs w:val="24"/>
        </w:rPr>
        <w:t>)</w:t>
      </w:r>
      <w:r w:rsidR="008E1F6B" w:rsidRPr="008E1F6B">
        <w:rPr>
          <w:rFonts w:eastAsia="Arial MT"/>
          <w:sz w:val="24"/>
          <w:szCs w:val="24"/>
        </w:rPr>
        <w:t>;</w:t>
      </w:r>
    </w:p>
    <w:p w14:paraId="73944668" w14:textId="77777777" w:rsidR="00E541B9" w:rsidRPr="009A1C1B" w:rsidRDefault="00E541B9" w:rsidP="00E541B9">
      <w:pPr>
        <w:numPr>
          <w:ilvl w:val="0"/>
          <w:numId w:val="14"/>
        </w:numPr>
        <w:tabs>
          <w:tab w:val="left" w:pos="1902"/>
          <w:tab w:val="left" w:pos="1903"/>
        </w:tabs>
        <w:ind w:left="340" w:hanging="340"/>
        <w:jc w:val="both"/>
        <w:rPr>
          <w:rFonts w:eastAsia="Arial MT"/>
          <w:color w:val="7030A0"/>
          <w:sz w:val="24"/>
          <w:szCs w:val="24"/>
        </w:rPr>
      </w:pPr>
      <w:r w:rsidRPr="00581F50">
        <w:rPr>
          <w:color w:val="FF0000"/>
          <w:sz w:val="24"/>
          <w:szCs w:val="24"/>
          <w:highlight w:val="yellow"/>
        </w:rPr>
        <w:t xml:space="preserve">(in caso di procedura </w:t>
      </w:r>
      <w:proofErr w:type="gramStart"/>
      <w:r w:rsidRPr="00581F50">
        <w:rPr>
          <w:color w:val="FF0000"/>
          <w:sz w:val="24"/>
          <w:szCs w:val="24"/>
          <w:highlight w:val="yellow"/>
        </w:rPr>
        <w:t>SISMA)</w:t>
      </w:r>
      <w:r w:rsidRPr="009A1C1B">
        <w:rPr>
          <w:rFonts w:eastAsia="Arial MT"/>
          <w:color w:val="7030A0"/>
          <w:sz w:val="24"/>
          <w:szCs w:val="24"/>
        </w:rPr>
        <w:t>stabilire</w:t>
      </w:r>
      <w:proofErr w:type="gramEnd"/>
      <w:r w:rsidRPr="009A1C1B">
        <w:rPr>
          <w:rFonts w:eastAsia="Arial MT"/>
          <w:color w:val="7030A0"/>
          <w:sz w:val="24"/>
          <w:szCs w:val="24"/>
        </w:rPr>
        <w:t xml:space="preserve"> che gli operatori economici debbano dichiarare in sede di offerta:</w:t>
      </w:r>
    </w:p>
    <w:p w14:paraId="1A5DE68A" w14:textId="77777777" w:rsidR="00E541B9" w:rsidRPr="009A1C1B"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1F61FF32" w14:textId="77777777" w:rsidR="00E541B9" w:rsidRPr="009A1C1B"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accettare i controlli previsti dall’“Accordo di Alta Sorveglianza” sottoscritto in data 21/07/2023 tra il Presidente dell’Autorità Nazionale Anticorruzione, il Commissario straordinario del Governo e l’Amministratore delegato di Invitalia, al fine di consentire alla medesima Autorità la verifica preventiva della legittimità degli atti di affidamento e di esecuzione della presente procedura;</w:t>
      </w:r>
    </w:p>
    <w:p w14:paraId="3F356861" w14:textId="70EFFB42" w:rsidR="00E541B9" w:rsidRPr="00E541B9" w:rsidRDefault="00E541B9" w:rsidP="00E541B9">
      <w:pPr>
        <w:numPr>
          <w:ilvl w:val="1"/>
          <w:numId w:val="37"/>
        </w:numPr>
        <w:tabs>
          <w:tab w:val="left" w:pos="2175"/>
        </w:tabs>
        <w:ind w:left="680" w:hanging="340"/>
        <w:jc w:val="both"/>
        <w:rPr>
          <w:rFonts w:eastAsia="Arial MT"/>
          <w:color w:val="7030A0"/>
          <w:sz w:val="24"/>
          <w:szCs w:val="24"/>
        </w:rPr>
      </w:pPr>
      <w:r w:rsidRPr="009A1C1B">
        <w:rPr>
          <w:rFonts w:eastAsia="Arial MT"/>
          <w:color w:val="7030A0"/>
          <w:sz w:val="24"/>
          <w:szCs w:val="24"/>
        </w:rPr>
        <w:t>di attestare di non aver superato e di non superare, nemmeno con la partecipazione alla presente procedura, i limiti per l’affidamento di incarichi in relazione a servizi tecnici di cui all’art. 3 dell’O.C.S.R. n. 33/2017 in combinato disposto con l’art. 3, comma 3 dell’O.C.S.G. n. 103/2020 ovvero di aver ottenuto l’autorizzazione in deroga prevista dalla medesima Ordinanza e di non superare i limiti ivi consentiti;</w:t>
      </w:r>
    </w:p>
    <w:bookmarkEnd w:id="53"/>
    <w:p w14:paraId="72D16451" w14:textId="77777777" w:rsidR="00D70210" w:rsidRDefault="00D70210" w:rsidP="00D70210">
      <w:pPr>
        <w:tabs>
          <w:tab w:val="left" w:pos="1904"/>
        </w:tabs>
        <w:jc w:val="both"/>
        <w:rPr>
          <w:rFonts w:eastAsia="Arial MT"/>
          <w:sz w:val="24"/>
          <w:szCs w:val="24"/>
        </w:rPr>
      </w:pPr>
    </w:p>
    <w:p w14:paraId="6C7A5AFA" w14:textId="0725D457" w:rsidR="005D44E2" w:rsidRDefault="005D44E2" w:rsidP="00D70210">
      <w:pPr>
        <w:tabs>
          <w:tab w:val="left" w:pos="1904"/>
        </w:tabs>
        <w:jc w:val="both"/>
        <w:rPr>
          <w:rFonts w:eastAsia="Arial MT"/>
          <w:sz w:val="24"/>
          <w:szCs w:val="24"/>
        </w:rPr>
      </w:pPr>
      <w:r w:rsidRPr="005D44E2">
        <w:rPr>
          <w:rFonts w:eastAsia="Arial MT"/>
          <w:b/>
          <w:bCs/>
          <w:sz w:val="24"/>
          <w:szCs w:val="24"/>
        </w:rPr>
        <w:t>Dato atto</w:t>
      </w:r>
      <w:r>
        <w:rPr>
          <w:rFonts w:eastAsia="Arial MT"/>
          <w:sz w:val="24"/>
          <w:szCs w:val="24"/>
        </w:rPr>
        <w:t xml:space="preserve">, infine </w:t>
      </w:r>
      <w:r w:rsidRPr="005D44E2">
        <w:rPr>
          <w:rFonts w:eastAsia="Arial MT"/>
          <w:sz w:val="24"/>
          <w:szCs w:val="24"/>
        </w:rPr>
        <w:t xml:space="preserve">che per espressa previsione </w:t>
      </w:r>
      <w:r w:rsidRPr="005D44E2">
        <w:rPr>
          <w:rFonts w:eastAsia="Arial MT"/>
          <w:color w:val="00B050"/>
          <w:sz w:val="24"/>
          <w:szCs w:val="24"/>
        </w:rPr>
        <w:t xml:space="preserve">gli artt. 57 comma 1 e </w:t>
      </w:r>
      <w:proofErr w:type="spellStart"/>
      <w:r w:rsidRPr="005D44E2">
        <w:rPr>
          <w:rFonts w:eastAsia="Arial MT"/>
          <w:color w:val="00B050"/>
          <w:sz w:val="24"/>
          <w:szCs w:val="24"/>
        </w:rPr>
        <w:t>e</w:t>
      </w:r>
      <w:proofErr w:type="spellEnd"/>
      <w:r w:rsidRPr="005D44E2">
        <w:rPr>
          <w:rFonts w:eastAsia="Arial MT"/>
          <w:color w:val="00B050"/>
          <w:sz w:val="24"/>
          <w:szCs w:val="24"/>
        </w:rPr>
        <w:t xml:space="preserve"> 2-bis; 102 comma 1, e l’allegato II.3 del </w:t>
      </w:r>
      <w:proofErr w:type="spellStart"/>
      <w:r w:rsidRPr="005D44E2">
        <w:rPr>
          <w:rFonts w:eastAsia="Arial MT"/>
          <w:color w:val="00B050"/>
          <w:sz w:val="24"/>
          <w:szCs w:val="24"/>
        </w:rPr>
        <w:t>D.Lgs.</w:t>
      </w:r>
      <w:proofErr w:type="spellEnd"/>
      <w:r w:rsidRPr="005D44E2">
        <w:rPr>
          <w:rFonts w:eastAsia="Arial MT"/>
          <w:color w:val="00B050"/>
          <w:sz w:val="24"/>
          <w:szCs w:val="24"/>
        </w:rPr>
        <w:t xml:space="preserve"> n. 36/2023</w:t>
      </w:r>
      <w:r>
        <w:rPr>
          <w:rFonts w:eastAsia="Arial MT"/>
          <w:sz w:val="24"/>
          <w:szCs w:val="24"/>
        </w:rPr>
        <w:t xml:space="preserve">, inerenti </w:t>
      </w:r>
      <w:proofErr w:type="gramStart"/>
      <w:r>
        <w:rPr>
          <w:rFonts w:eastAsia="Arial MT"/>
          <w:sz w:val="24"/>
          <w:szCs w:val="24"/>
        </w:rPr>
        <w:t>le</w:t>
      </w:r>
      <w:proofErr w:type="gramEnd"/>
      <w:r>
        <w:rPr>
          <w:rFonts w:eastAsia="Arial MT"/>
          <w:sz w:val="24"/>
          <w:szCs w:val="24"/>
        </w:rPr>
        <w:t xml:space="preserve"> clausole sociali negli appalti</w:t>
      </w:r>
      <w:r w:rsidRPr="005D44E2">
        <w:rPr>
          <w:rFonts w:eastAsia="Arial MT"/>
          <w:sz w:val="24"/>
          <w:szCs w:val="24"/>
        </w:rPr>
        <w:t>, si applicano esclusivamente agli affidamenti dei contratti di appalto di lavori e servizi diversi da quelli aventi natura intellettuale e pertanto sono esonerati dalle dichiarazioni e dai conseguenti adempimenti i professionisti dei servizi tecnici</w:t>
      </w:r>
      <w:r>
        <w:rPr>
          <w:rFonts w:eastAsia="Arial MT"/>
          <w:sz w:val="24"/>
          <w:szCs w:val="24"/>
        </w:rPr>
        <w:t>;</w:t>
      </w:r>
    </w:p>
    <w:p w14:paraId="209DFC35" w14:textId="77777777" w:rsidR="005D44E2" w:rsidRPr="00D70210" w:rsidRDefault="005D44E2" w:rsidP="00D70210">
      <w:pPr>
        <w:tabs>
          <w:tab w:val="left" w:pos="1904"/>
        </w:tabs>
        <w:jc w:val="both"/>
        <w:rPr>
          <w:rFonts w:eastAsia="Arial MT"/>
          <w:sz w:val="24"/>
          <w:szCs w:val="24"/>
        </w:rPr>
      </w:pPr>
    </w:p>
    <w:p w14:paraId="2532F5E6" w14:textId="77777777" w:rsidR="009A1C1B" w:rsidRPr="009A1C1B" w:rsidRDefault="009A1C1B" w:rsidP="009A1C1B">
      <w:pPr>
        <w:outlineLvl w:val="0"/>
        <w:rPr>
          <w:rFonts w:eastAsia="Arial"/>
          <w:bCs/>
          <w:sz w:val="24"/>
          <w:szCs w:val="24"/>
        </w:rPr>
      </w:pPr>
      <w:r w:rsidRPr="009A1C1B">
        <w:rPr>
          <w:rFonts w:eastAsia="Arial"/>
          <w:b/>
          <w:bCs/>
          <w:sz w:val="24"/>
          <w:szCs w:val="24"/>
        </w:rPr>
        <w:t>Dato atto che</w:t>
      </w:r>
      <w:r w:rsidRPr="009A1C1B">
        <w:rPr>
          <w:rFonts w:eastAsia="Arial"/>
          <w:bCs/>
          <w:sz w:val="24"/>
          <w:szCs w:val="24"/>
        </w:rPr>
        <w:t>:</w:t>
      </w:r>
    </w:p>
    <w:p w14:paraId="07C60EBE" w14:textId="77777777" w:rsidR="005D44E2" w:rsidRDefault="005D44E2" w:rsidP="005D44E2">
      <w:pPr>
        <w:widowControl/>
        <w:numPr>
          <w:ilvl w:val="0"/>
          <w:numId w:val="7"/>
        </w:numPr>
        <w:suppressAutoHyphens/>
        <w:autoSpaceDE/>
        <w:autoSpaceDN/>
        <w:ind w:left="284" w:hanging="284"/>
        <w:jc w:val="both"/>
        <w:rPr>
          <w:sz w:val="24"/>
          <w:szCs w:val="24"/>
          <w:lang w:eastAsia="it-IT"/>
        </w:rPr>
      </w:pPr>
      <w:r w:rsidRPr="005D44E2">
        <w:rPr>
          <w:sz w:val="24"/>
          <w:szCs w:val="24"/>
          <w:lang w:eastAsia="it-IT"/>
        </w:rPr>
        <w:t>il Codice Unico di Progetto C.U.P. assegnato è il seguente: ______________;</w:t>
      </w:r>
    </w:p>
    <w:p w14:paraId="42BF3757" w14:textId="77777777" w:rsidR="000423B3" w:rsidRPr="000423B3" w:rsidRDefault="000423B3" w:rsidP="000423B3">
      <w:pPr>
        <w:widowControl/>
        <w:numPr>
          <w:ilvl w:val="0"/>
          <w:numId w:val="7"/>
        </w:numPr>
        <w:suppressAutoHyphens/>
        <w:autoSpaceDE/>
        <w:autoSpaceDN/>
        <w:ind w:left="284" w:hanging="284"/>
        <w:jc w:val="both"/>
        <w:rPr>
          <w:color w:val="00B050"/>
          <w:sz w:val="24"/>
          <w:szCs w:val="24"/>
          <w:lang w:eastAsia="it-IT"/>
        </w:rPr>
      </w:pPr>
      <w:bookmarkStart w:id="54" w:name="_Hlk191282741"/>
      <w:r w:rsidRPr="000423B3">
        <w:rPr>
          <w:color w:val="00B050"/>
          <w:sz w:val="24"/>
          <w:szCs w:val="24"/>
          <w:lang w:eastAsia="it-IT"/>
        </w:rPr>
        <w:t>il CPV/i CPV è/sono il/i seguente/i: ____________________</w:t>
      </w:r>
    </w:p>
    <w:p w14:paraId="3CBAD47B" w14:textId="77777777" w:rsidR="000423B3" w:rsidRPr="000423B3" w:rsidRDefault="000423B3" w:rsidP="000423B3">
      <w:pPr>
        <w:widowControl/>
        <w:numPr>
          <w:ilvl w:val="0"/>
          <w:numId w:val="7"/>
        </w:numPr>
        <w:suppressAutoHyphens/>
        <w:autoSpaceDE/>
        <w:autoSpaceDN/>
        <w:ind w:left="284" w:hanging="284"/>
        <w:jc w:val="both"/>
        <w:rPr>
          <w:color w:val="00B050"/>
          <w:sz w:val="24"/>
          <w:szCs w:val="24"/>
          <w:lang w:eastAsia="it-IT"/>
        </w:rPr>
      </w:pPr>
      <w:r w:rsidRPr="000423B3">
        <w:rPr>
          <w:color w:val="00B050"/>
          <w:sz w:val="24"/>
          <w:szCs w:val="24"/>
          <w:lang w:eastAsia="it-IT"/>
        </w:rPr>
        <w:t>il Codice ATECO/i Codice/i ATECO è/sono il/i seguente/i: _______________</w:t>
      </w:r>
    </w:p>
    <w:bookmarkEnd w:id="54"/>
    <w:p w14:paraId="54305575" w14:textId="77777777" w:rsidR="005D44E2" w:rsidRPr="005D44E2" w:rsidRDefault="005D44E2" w:rsidP="005D44E2">
      <w:pPr>
        <w:widowControl/>
        <w:numPr>
          <w:ilvl w:val="0"/>
          <w:numId w:val="7"/>
        </w:numPr>
        <w:suppressAutoHyphens/>
        <w:autoSpaceDE/>
        <w:autoSpaceDN/>
        <w:ind w:left="284" w:hanging="284"/>
        <w:jc w:val="both"/>
        <w:rPr>
          <w:sz w:val="24"/>
          <w:szCs w:val="24"/>
          <w:lang w:eastAsia="it-IT"/>
        </w:rPr>
      </w:pPr>
      <w:r w:rsidRPr="005D44E2">
        <w:rPr>
          <w:sz w:val="24"/>
          <w:szCs w:val="24"/>
          <w:lang w:eastAsia="it-IT"/>
        </w:rPr>
        <w:t>in</w:t>
      </w:r>
      <w:r w:rsidRPr="005D44E2">
        <w:rPr>
          <w:spacing w:val="1"/>
          <w:sz w:val="24"/>
          <w:szCs w:val="24"/>
          <w:lang w:eastAsia="it-IT"/>
        </w:rPr>
        <w:t xml:space="preserve"> </w:t>
      </w:r>
      <w:r w:rsidRPr="005D44E2">
        <w:rPr>
          <w:sz w:val="24"/>
          <w:szCs w:val="24"/>
          <w:lang w:eastAsia="it-IT"/>
        </w:rPr>
        <w:t>forza</w:t>
      </w:r>
      <w:r w:rsidRPr="005D44E2">
        <w:rPr>
          <w:spacing w:val="1"/>
          <w:sz w:val="24"/>
          <w:szCs w:val="24"/>
          <w:lang w:eastAsia="it-IT"/>
        </w:rPr>
        <w:t xml:space="preserve"> </w:t>
      </w:r>
      <w:r w:rsidRPr="005D44E2">
        <w:rPr>
          <w:sz w:val="24"/>
          <w:szCs w:val="24"/>
          <w:lang w:eastAsia="it-IT"/>
        </w:rPr>
        <w:t>di quanto</w:t>
      </w:r>
      <w:r w:rsidRPr="005D44E2">
        <w:rPr>
          <w:spacing w:val="1"/>
          <w:sz w:val="24"/>
          <w:szCs w:val="24"/>
          <w:lang w:eastAsia="it-IT"/>
        </w:rPr>
        <w:t xml:space="preserve"> </w:t>
      </w:r>
      <w:r w:rsidRPr="005D44E2">
        <w:rPr>
          <w:sz w:val="24"/>
          <w:szCs w:val="24"/>
          <w:lang w:eastAsia="it-IT"/>
        </w:rPr>
        <w:t>previsto</w:t>
      </w:r>
      <w:r w:rsidRPr="005D44E2">
        <w:rPr>
          <w:spacing w:val="1"/>
          <w:sz w:val="24"/>
          <w:szCs w:val="24"/>
          <w:lang w:eastAsia="it-IT"/>
        </w:rPr>
        <w:t xml:space="preserve"> </w:t>
      </w:r>
      <w:r w:rsidRPr="005D44E2">
        <w:rPr>
          <w:sz w:val="24"/>
          <w:szCs w:val="24"/>
          <w:lang w:eastAsia="it-IT"/>
        </w:rPr>
        <w:t>dall’art.3</w:t>
      </w:r>
      <w:r w:rsidRPr="005D44E2">
        <w:rPr>
          <w:spacing w:val="1"/>
          <w:sz w:val="24"/>
          <w:szCs w:val="24"/>
          <w:lang w:eastAsia="it-IT"/>
        </w:rPr>
        <w:t xml:space="preserve"> </w:t>
      </w:r>
      <w:r w:rsidRPr="005D44E2">
        <w:rPr>
          <w:sz w:val="24"/>
          <w:szCs w:val="24"/>
          <w:lang w:eastAsia="it-IT"/>
        </w:rPr>
        <w:t>punto</w:t>
      </w:r>
      <w:r w:rsidRPr="005D44E2">
        <w:rPr>
          <w:spacing w:val="1"/>
          <w:sz w:val="24"/>
          <w:szCs w:val="24"/>
          <w:lang w:eastAsia="it-IT"/>
        </w:rPr>
        <w:t xml:space="preserve"> </w:t>
      </w:r>
      <w:r w:rsidRPr="005D44E2">
        <w:rPr>
          <w:sz w:val="24"/>
          <w:szCs w:val="24"/>
          <w:lang w:eastAsia="it-IT"/>
        </w:rPr>
        <w:t>h.</w:t>
      </w:r>
      <w:r w:rsidRPr="005D44E2">
        <w:rPr>
          <w:spacing w:val="1"/>
          <w:sz w:val="24"/>
          <w:szCs w:val="24"/>
          <w:lang w:eastAsia="it-IT"/>
        </w:rPr>
        <w:t xml:space="preserve"> </w:t>
      </w:r>
      <w:r w:rsidRPr="005D44E2">
        <w:rPr>
          <w:sz w:val="24"/>
          <w:szCs w:val="24"/>
          <w:lang w:eastAsia="it-IT"/>
        </w:rPr>
        <w:t>della</w:t>
      </w:r>
      <w:r w:rsidRPr="005D44E2">
        <w:rPr>
          <w:spacing w:val="1"/>
          <w:sz w:val="24"/>
          <w:szCs w:val="24"/>
          <w:lang w:eastAsia="it-IT"/>
        </w:rPr>
        <w:t xml:space="preserve"> </w:t>
      </w:r>
      <w:r w:rsidRPr="005D44E2">
        <w:rPr>
          <w:sz w:val="24"/>
          <w:szCs w:val="24"/>
          <w:lang w:eastAsia="it-IT"/>
        </w:rPr>
        <w:t>Convenzione, è</w:t>
      </w:r>
      <w:r w:rsidRPr="005D44E2">
        <w:rPr>
          <w:spacing w:val="1"/>
          <w:sz w:val="24"/>
          <w:szCs w:val="24"/>
          <w:lang w:eastAsia="it-IT"/>
        </w:rPr>
        <w:t xml:space="preserve"> </w:t>
      </w:r>
      <w:r w:rsidRPr="005D44E2">
        <w:rPr>
          <w:sz w:val="24"/>
          <w:szCs w:val="24"/>
          <w:lang w:eastAsia="it-IT"/>
        </w:rPr>
        <w:t>onere della</w:t>
      </w:r>
      <w:r w:rsidRPr="005D44E2">
        <w:rPr>
          <w:spacing w:val="1"/>
          <w:sz w:val="24"/>
          <w:szCs w:val="24"/>
          <w:lang w:eastAsia="it-IT"/>
        </w:rPr>
        <w:t xml:space="preserve"> </w:t>
      </w:r>
      <w:r w:rsidRPr="005D44E2">
        <w:rPr>
          <w:sz w:val="24"/>
          <w:szCs w:val="24"/>
          <w:lang w:eastAsia="it-IT"/>
        </w:rPr>
        <w:t>Stazione Unica Appaltante della Provincia di Fermo procedere all’acquisizione del</w:t>
      </w:r>
      <w:r w:rsidRPr="005D44E2">
        <w:rPr>
          <w:spacing w:val="1"/>
          <w:sz w:val="24"/>
          <w:szCs w:val="24"/>
          <w:lang w:eastAsia="it-IT"/>
        </w:rPr>
        <w:t xml:space="preserve"> </w:t>
      </w:r>
      <w:r w:rsidRPr="005D44E2">
        <w:rPr>
          <w:sz w:val="24"/>
          <w:szCs w:val="24"/>
          <w:lang w:eastAsia="it-IT"/>
        </w:rPr>
        <w:t>Codice</w:t>
      </w:r>
      <w:r w:rsidRPr="005D44E2">
        <w:rPr>
          <w:spacing w:val="1"/>
          <w:sz w:val="24"/>
          <w:szCs w:val="24"/>
          <w:lang w:eastAsia="it-IT"/>
        </w:rPr>
        <w:t xml:space="preserve"> </w:t>
      </w:r>
      <w:r w:rsidRPr="005D44E2">
        <w:rPr>
          <w:sz w:val="24"/>
          <w:szCs w:val="24"/>
          <w:lang w:eastAsia="it-IT"/>
        </w:rPr>
        <w:t>Identificativo</w:t>
      </w:r>
      <w:r w:rsidRPr="005D44E2">
        <w:rPr>
          <w:spacing w:val="1"/>
          <w:sz w:val="24"/>
          <w:szCs w:val="24"/>
          <w:lang w:eastAsia="it-IT"/>
        </w:rPr>
        <w:t xml:space="preserve"> </w:t>
      </w:r>
      <w:r w:rsidRPr="005D44E2">
        <w:rPr>
          <w:sz w:val="24"/>
          <w:szCs w:val="24"/>
          <w:lang w:eastAsia="it-IT"/>
        </w:rPr>
        <w:t>Gara</w:t>
      </w:r>
      <w:r w:rsidRPr="005D44E2">
        <w:rPr>
          <w:spacing w:val="1"/>
          <w:sz w:val="24"/>
          <w:szCs w:val="24"/>
          <w:lang w:eastAsia="it-IT"/>
        </w:rPr>
        <w:t xml:space="preserve"> </w:t>
      </w:r>
      <w:r w:rsidRPr="005D44E2">
        <w:rPr>
          <w:sz w:val="24"/>
          <w:szCs w:val="24"/>
          <w:lang w:eastAsia="it-IT"/>
        </w:rPr>
        <w:t>(CIG)</w:t>
      </w:r>
      <w:r w:rsidRPr="005D44E2">
        <w:rPr>
          <w:spacing w:val="1"/>
          <w:sz w:val="24"/>
          <w:szCs w:val="24"/>
          <w:lang w:eastAsia="it-IT"/>
        </w:rPr>
        <w:t xml:space="preserve"> </w:t>
      </w:r>
      <w:r w:rsidRPr="005D44E2">
        <w:rPr>
          <w:sz w:val="24"/>
          <w:szCs w:val="24"/>
          <w:lang w:eastAsia="it-IT"/>
        </w:rPr>
        <w:t>p/c</w:t>
      </w:r>
      <w:r w:rsidRPr="005D44E2">
        <w:rPr>
          <w:spacing w:val="1"/>
          <w:sz w:val="24"/>
          <w:szCs w:val="24"/>
          <w:lang w:eastAsia="it-IT"/>
        </w:rPr>
        <w:t xml:space="preserve"> </w:t>
      </w:r>
      <w:r w:rsidRPr="005D44E2">
        <w:rPr>
          <w:sz w:val="24"/>
          <w:szCs w:val="24"/>
          <w:lang w:eastAsia="it-IT"/>
        </w:rPr>
        <w:t>di</w:t>
      </w:r>
      <w:r w:rsidRPr="005D44E2">
        <w:rPr>
          <w:spacing w:val="1"/>
          <w:sz w:val="24"/>
          <w:szCs w:val="24"/>
          <w:lang w:eastAsia="it-IT"/>
        </w:rPr>
        <w:t xml:space="preserve"> </w:t>
      </w:r>
      <w:r w:rsidRPr="005D44E2">
        <w:rPr>
          <w:sz w:val="24"/>
          <w:szCs w:val="24"/>
          <w:lang w:eastAsia="it-IT"/>
        </w:rPr>
        <w:t>questo</w:t>
      </w:r>
      <w:r w:rsidRPr="005D44E2">
        <w:rPr>
          <w:spacing w:val="1"/>
          <w:sz w:val="24"/>
          <w:szCs w:val="24"/>
          <w:lang w:eastAsia="it-IT"/>
        </w:rPr>
        <w:t xml:space="preserve"> </w:t>
      </w:r>
      <w:r w:rsidRPr="005D44E2">
        <w:rPr>
          <w:sz w:val="24"/>
          <w:szCs w:val="24"/>
          <w:lang w:eastAsia="it-IT"/>
        </w:rPr>
        <w:t>Comune</w:t>
      </w:r>
      <w:r w:rsidRPr="005D44E2">
        <w:rPr>
          <w:spacing w:val="1"/>
          <w:sz w:val="24"/>
          <w:szCs w:val="24"/>
          <w:lang w:eastAsia="it-IT"/>
        </w:rPr>
        <w:t xml:space="preserve"> </w:t>
      </w:r>
      <w:r w:rsidRPr="005D44E2">
        <w:rPr>
          <w:sz w:val="24"/>
          <w:szCs w:val="24"/>
          <w:lang w:eastAsia="it-IT"/>
        </w:rPr>
        <w:t>e</w:t>
      </w:r>
      <w:r w:rsidRPr="005D44E2">
        <w:rPr>
          <w:spacing w:val="1"/>
          <w:sz w:val="24"/>
          <w:szCs w:val="24"/>
          <w:lang w:eastAsia="it-IT"/>
        </w:rPr>
        <w:t xml:space="preserve"> </w:t>
      </w:r>
      <w:r w:rsidRPr="005D44E2">
        <w:rPr>
          <w:sz w:val="24"/>
          <w:szCs w:val="24"/>
          <w:lang w:eastAsia="it-IT"/>
        </w:rPr>
        <w:t>provvedere,</w:t>
      </w:r>
      <w:r w:rsidRPr="005D44E2">
        <w:rPr>
          <w:spacing w:val="1"/>
          <w:sz w:val="24"/>
          <w:szCs w:val="24"/>
          <w:lang w:eastAsia="it-IT"/>
        </w:rPr>
        <w:t xml:space="preserve"> </w:t>
      </w:r>
      <w:r w:rsidRPr="005D44E2">
        <w:rPr>
          <w:sz w:val="24"/>
          <w:szCs w:val="24"/>
          <w:lang w:eastAsia="it-IT"/>
        </w:rPr>
        <w:t>successivamente,</w:t>
      </w:r>
      <w:r w:rsidRPr="005D44E2">
        <w:rPr>
          <w:spacing w:val="1"/>
          <w:sz w:val="24"/>
          <w:szCs w:val="24"/>
          <w:lang w:eastAsia="it-IT"/>
        </w:rPr>
        <w:t xml:space="preserve"> </w:t>
      </w:r>
      <w:r w:rsidRPr="005D44E2">
        <w:rPr>
          <w:sz w:val="24"/>
          <w:szCs w:val="24"/>
          <w:lang w:eastAsia="it-IT"/>
        </w:rPr>
        <w:t>al</w:t>
      </w:r>
      <w:r w:rsidRPr="005D44E2">
        <w:rPr>
          <w:spacing w:val="1"/>
          <w:sz w:val="24"/>
          <w:szCs w:val="24"/>
          <w:lang w:eastAsia="it-IT"/>
        </w:rPr>
        <w:t xml:space="preserve"> </w:t>
      </w:r>
      <w:r w:rsidRPr="005D44E2">
        <w:rPr>
          <w:sz w:val="24"/>
          <w:szCs w:val="24"/>
          <w:lang w:eastAsia="it-IT"/>
        </w:rPr>
        <w:t>pagamento</w:t>
      </w:r>
      <w:r w:rsidRPr="005D44E2">
        <w:rPr>
          <w:spacing w:val="1"/>
          <w:sz w:val="24"/>
          <w:szCs w:val="24"/>
          <w:lang w:eastAsia="it-IT"/>
        </w:rPr>
        <w:t xml:space="preserve"> </w:t>
      </w:r>
      <w:r w:rsidRPr="005D44E2">
        <w:rPr>
          <w:sz w:val="24"/>
          <w:szCs w:val="24"/>
          <w:lang w:eastAsia="it-IT"/>
        </w:rPr>
        <w:t>del</w:t>
      </w:r>
      <w:r w:rsidRPr="005D44E2">
        <w:rPr>
          <w:spacing w:val="1"/>
          <w:sz w:val="24"/>
          <w:szCs w:val="24"/>
          <w:lang w:eastAsia="it-IT"/>
        </w:rPr>
        <w:t xml:space="preserve"> </w:t>
      </w:r>
      <w:r w:rsidRPr="005D44E2">
        <w:rPr>
          <w:sz w:val="24"/>
          <w:szCs w:val="24"/>
          <w:lang w:eastAsia="it-IT"/>
        </w:rPr>
        <w:t>relativo</w:t>
      </w:r>
      <w:r w:rsidRPr="005D44E2">
        <w:rPr>
          <w:spacing w:val="1"/>
          <w:sz w:val="24"/>
          <w:szCs w:val="24"/>
          <w:lang w:eastAsia="it-IT"/>
        </w:rPr>
        <w:t xml:space="preserve"> </w:t>
      </w:r>
      <w:r w:rsidRPr="005D44E2">
        <w:rPr>
          <w:sz w:val="24"/>
          <w:szCs w:val="24"/>
          <w:lang w:eastAsia="it-IT"/>
        </w:rPr>
        <w:t>contributo</w:t>
      </w:r>
      <w:r w:rsidRPr="005D44E2">
        <w:rPr>
          <w:spacing w:val="1"/>
          <w:sz w:val="24"/>
          <w:szCs w:val="24"/>
          <w:lang w:eastAsia="it-IT"/>
        </w:rPr>
        <w:t xml:space="preserve"> </w:t>
      </w:r>
      <w:r w:rsidRPr="005D44E2">
        <w:rPr>
          <w:sz w:val="24"/>
          <w:szCs w:val="24"/>
          <w:lang w:eastAsia="it-IT"/>
        </w:rPr>
        <w:t>all’Autorità</w:t>
      </w:r>
      <w:r w:rsidRPr="005D44E2">
        <w:rPr>
          <w:spacing w:val="1"/>
          <w:sz w:val="24"/>
          <w:szCs w:val="24"/>
          <w:lang w:eastAsia="it-IT"/>
        </w:rPr>
        <w:t xml:space="preserve"> </w:t>
      </w:r>
      <w:r w:rsidRPr="005D44E2">
        <w:rPr>
          <w:sz w:val="24"/>
          <w:szCs w:val="24"/>
          <w:lang w:eastAsia="it-IT"/>
        </w:rPr>
        <w:t>Nazionale</w:t>
      </w:r>
      <w:r w:rsidRPr="005D44E2">
        <w:rPr>
          <w:spacing w:val="1"/>
          <w:sz w:val="24"/>
          <w:szCs w:val="24"/>
          <w:lang w:eastAsia="it-IT"/>
        </w:rPr>
        <w:t xml:space="preserve"> </w:t>
      </w:r>
      <w:r w:rsidRPr="005D44E2">
        <w:rPr>
          <w:sz w:val="24"/>
          <w:szCs w:val="24"/>
          <w:lang w:eastAsia="it-IT"/>
        </w:rPr>
        <w:t>Anticorruzione</w:t>
      </w:r>
      <w:r w:rsidRPr="005D44E2">
        <w:rPr>
          <w:spacing w:val="1"/>
          <w:sz w:val="24"/>
          <w:szCs w:val="24"/>
          <w:lang w:eastAsia="it-IT"/>
        </w:rPr>
        <w:t xml:space="preserve"> </w:t>
      </w:r>
      <w:r w:rsidRPr="005D44E2">
        <w:rPr>
          <w:sz w:val="24"/>
          <w:szCs w:val="24"/>
          <w:lang w:eastAsia="it-IT"/>
        </w:rPr>
        <w:t>(ANAC),</w:t>
      </w:r>
      <w:r w:rsidRPr="005D44E2">
        <w:rPr>
          <w:spacing w:val="1"/>
          <w:sz w:val="24"/>
          <w:szCs w:val="24"/>
          <w:lang w:eastAsia="it-IT"/>
        </w:rPr>
        <w:t xml:space="preserve"> </w:t>
      </w:r>
      <w:r w:rsidRPr="005D44E2">
        <w:rPr>
          <w:sz w:val="24"/>
          <w:szCs w:val="24"/>
          <w:lang w:eastAsia="it-IT"/>
        </w:rPr>
        <w:t>dietro</w:t>
      </w:r>
      <w:r w:rsidRPr="005D44E2">
        <w:rPr>
          <w:spacing w:val="1"/>
          <w:sz w:val="24"/>
          <w:szCs w:val="24"/>
          <w:lang w:eastAsia="it-IT"/>
        </w:rPr>
        <w:t xml:space="preserve"> </w:t>
      </w:r>
      <w:r w:rsidRPr="005D44E2">
        <w:rPr>
          <w:sz w:val="24"/>
          <w:szCs w:val="24"/>
          <w:lang w:eastAsia="it-IT"/>
        </w:rPr>
        <w:t>corresponsione</w:t>
      </w:r>
      <w:r w:rsidRPr="005D44E2">
        <w:rPr>
          <w:spacing w:val="1"/>
          <w:sz w:val="24"/>
          <w:szCs w:val="24"/>
          <w:lang w:eastAsia="it-IT"/>
        </w:rPr>
        <w:t xml:space="preserve"> </w:t>
      </w:r>
      <w:r w:rsidRPr="005D44E2">
        <w:rPr>
          <w:sz w:val="24"/>
          <w:szCs w:val="24"/>
          <w:lang w:eastAsia="it-IT"/>
        </w:rPr>
        <w:t>dell’importo</w:t>
      </w:r>
      <w:r w:rsidRPr="005D44E2">
        <w:rPr>
          <w:spacing w:val="1"/>
          <w:sz w:val="24"/>
          <w:szCs w:val="24"/>
          <w:lang w:eastAsia="it-IT"/>
        </w:rPr>
        <w:t xml:space="preserve"> </w:t>
      </w:r>
      <w:r w:rsidRPr="005D44E2">
        <w:rPr>
          <w:sz w:val="24"/>
          <w:szCs w:val="24"/>
          <w:lang w:eastAsia="it-IT"/>
        </w:rPr>
        <w:t>da</w:t>
      </w:r>
      <w:r w:rsidRPr="005D44E2">
        <w:rPr>
          <w:spacing w:val="1"/>
          <w:sz w:val="24"/>
          <w:szCs w:val="24"/>
          <w:lang w:eastAsia="it-IT"/>
        </w:rPr>
        <w:t xml:space="preserve"> </w:t>
      </w:r>
      <w:r w:rsidRPr="005D44E2">
        <w:rPr>
          <w:sz w:val="24"/>
          <w:szCs w:val="24"/>
          <w:lang w:eastAsia="it-IT"/>
        </w:rPr>
        <w:t>parte</w:t>
      </w:r>
      <w:r w:rsidRPr="005D44E2">
        <w:rPr>
          <w:spacing w:val="1"/>
          <w:sz w:val="24"/>
          <w:szCs w:val="24"/>
          <w:lang w:eastAsia="it-IT"/>
        </w:rPr>
        <w:t xml:space="preserve"> </w:t>
      </w:r>
      <w:r w:rsidRPr="005D44E2">
        <w:rPr>
          <w:sz w:val="24"/>
          <w:szCs w:val="24"/>
          <w:lang w:eastAsia="it-IT"/>
        </w:rPr>
        <w:t>di</w:t>
      </w:r>
      <w:r w:rsidRPr="005D44E2">
        <w:rPr>
          <w:spacing w:val="1"/>
          <w:sz w:val="24"/>
          <w:szCs w:val="24"/>
          <w:lang w:eastAsia="it-IT"/>
        </w:rPr>
        <w:t xml:space="preserve"> </w:t>
      </w:r>
      <w:r w:rsidRPr="005D44E2">
        <w:rPr>
          <w:sz w:val="24"/>
          <w:szCs w:val="24"/>
          <w:lang w:eastAsia="it-IT"/>
        </w:rPr>
        <w:t>questo</w:t>
      </w:r>
      <w:r w:rsidRPr="005D44E2">
        <w:rPr>
          <w:spacing w:val="1"/>
          <w:sz w:val="24"/>
          <w:szCs w:val="24"/>
          <w:lang w:eastAsia="it-IT"/>
        </w:rPr>
        <w:t xml:space="preserve"> </w:t>
      </w:r>
      <w:r w:rsidRPr="005D44E2">
        <w:rPr>
          <w:sz w:val="24"/>
          <w:szCs w:val="24"/>
          <w:lang w:eastAsia="it-IT"/>
        </w:rPr>
        <w:t>Comune;</w:t>
      </w:r>
    </w:p>
    <w:p w14:paraId="28B99647" w14:textId="1E8148AC" w:rsidR="00E541B9" w:rsidRPr="00E541B9" w:rsidRDefault="00E541B9" w:rsidP="00676931">
      <w:pPr>
        <w:widowControl/>
        <w:numPr>
          <w:ilvl w:val="0"/>
          <w:numId w:val="7"/>
        </w:numPr>
        <w:tabs>
          <w:tab w:val="left" w:pos="2176"/>
        </w:tabs>
        <w:suppressAutoHyphens/>
        <w:autoSpaceDE/>
        <w:autoSpaceDN/>
        <w:ind w:left="284" w:hanging="284"/>
        <w:jc w:val="both"/>
        <w:rPr>
          <w:sz w:val="24"/>
          <w:szCs w:val="24"/>
          <w:lang w:eastAsia="it-IT"/>
        </w:rPr>
      </w:pPr>
      <w:r>
        <w:rPr>
          <w:rFonts w:asciiTheme="minorHAnsi" w:hAnsiTheme="minorHAnsi" w:cstheme="minorHAnsi"/>
          <w:color w:val="FF0000"/>
          <w:sz w:val="20"/>
          <w:szCs w:val="20"/>
          <w:highlight w:val="yellow"/>
        </w:rPr>
        <w:t>(</w:t>
      </w:r>
      <w:r w:rsidRPr="009A1C1B">
        <w:rPr>
          <w:rFonts w:asciiTheme="minorHAnsi" w:hAnsiTheme="minorHAnsi" w:cstheme="minorHAnsi"/>
          <w:color w:val="FF0000"/>
          <w:sz w:val="20"/>
          <w:szCs w:val="20"/>
          <w:highlight w:val="yellow"/>
        </w:rPr>
        <w:t xml:space="preserve">in caso di procedura </w:t>
      </w:r>
      <w:proofErr w:type="gramStart"/>
      <w:r w:rsidRPr="009A1C1B">
        <w:rPr>
          <w:rFonts w:asciiTheme="minorHAnsi" w:hAnsiTheme="minorHAnsi" w:cstheme="minorHAnsi"/>
          <w:color w:val="FF0000"/>
          <w:sz w:val="20"/>
          <w:szCs w:val="20"/>
          <w:highlight w:val="yellow"/>
        </w:rPr>
        <w:t>SISMA)</w:t>
      </w:r>
      <w:r w:rsidRPr="009A1C1B">
        <w:rPr>
          <w:rFonts w:eastAsia="Arial MT"/>
          <w:color w:val="7030A0"/>
          <w:sz w:val="24"/>
          <w:szCs w:val="24"/>
        </w:rPr>
        <w:t>per</w:t>
      </w:r>
      <w:proofErr w:type="gramEnd"/>
      <w:r w:rsidRPr="009A1C1B">
        <w:rPr>
          <w:rFonts w:eastAsia="Arial MT"/>
          <w:color w:val="7030A0"/>
          <w:sz w:val="24"/>
          <w:szCs w:val="24"/>
        </w:rPr>
        <w:t xml:space="preserve"> effetto della delibera ANAC n. 359 del 29/03/2017, resa esecutiva con DPCM del 28/09/2017, la presente procedura, riguardando l’affidamento di lavori da espletare nell’ambito della ricostruzione pubblica, rientra tra quelle esonerate dal pagamento del contributo in favore dell’Autorità da parte degli operatori economici partecipanti;</w:t>
      </w:r>
    </w:p>
    <w:p w14:paraId="5D4B3973" w14:textId="3721DA1F" w:rsidR="005D44E2" w:rsidRPr="00E541B9" w:rsidRDefault="00E541B9" w:rsidP="00676931">
      <w:pPr>
        <w:widowControl/>
        <w:numPr>
          <w:ilvl w:val="0"/>
          <w:numId w:val="7"/>
        </w:numPr>
        <w:tabs>
          <w:tab w:val="left" w:pos="2176"/>
        </w:tabs>
        <w:suppressAutoHyphens/>
        <w:autoSpaceDE/>
        <w:autoSpaceDN/>
        <w:ind w:left="284" w:hanging="284"/>
        <w:jc w:val="both"/>
        <w:rPr>
          <w:sz w:val="24"/>
          <w:szCs w:val="24"/>
          <w:lang w:eastAsia="it-IT"/>
        </w:rPr>
      </w:pPr>
      <w:r w:rsidRPr="00E541B9">
        <w:rPr>
          <w:rFonts w:asciiTheme="minorHAnsi" w:hAnsiTheme="minorHAnsi" w:cstheme="minorHAnsi"/>
          <w:color w:val="FF0000"/>
          <w:sz w:val="20"/>
          <w:szCs w:val="20"/>
          <w:highlight w:val="yellow"/>
        </w:rPr>
        <w:t>(in caso di procedura NON SISMA)</w:t>
      </w:r>
      <w:r w:rsidRPr="00E541B9">
        <w:rPr>
          <w:rFonts w:asciiTheme="minorHAnsi" w:hAnsiTheme="minorHAnsi" w:cstheme="minorHAnsi"/>
          <w:color w:val="FF0000"/>
          <w:sz w:val="20"/>
          <w:szCs w:val="20"/>
        </w:rPr>
        <w:t xml:space="preserve"> </w:t>
      </w:r>
      <w:r w:rsidR="005D44E2" w:rsidRPr="00E541B9">
        <w:rPr>
          <w:bCs/>
          <w:sz w:val="24"/>
          <w:szCs w:val="24"/>
          <w:lang w:eastAsia="it-IT"/>
        </w:rPr>
        <w:t>ai sensi dell’art. 2, comma 1, della deliberazione ANAC n</w:t>
      </w:r>
      <w:bookmarkStart w:id="55" w:name="_Hlk188357398"/>
      <w:r w:rsidR="005D44E2" w:rsidRPr="00E541B9">
        <w:rPr>
          <w:bCs/>
          <w:sz w:val="24"/>
          <w:szCs w:val="24"/>
          <w:lang w:eastAsia="it-IT"/>
        </w:rPr>
        <w:t>. ____ del ___________</w:t>
      </w:r>
      <w:proofErr w:type="gramStart"/>
      <w:r w:rsidR="005D44E2" w:rsidRPr="00E541B9">
        <w:rPr>
          <w:bCs/>
          <w:sz w:val="24"/>
          <w:szCs w:val="24"/>
          <w:lang w:eastAsia="it-IT"/>
        </w:rPr>
        <w:t>_</w:t>
      </w:r>
      <w:r w:rsidR="005D44E2" w:rsidRPr="00E541B9">
        <w:rPr>
          <w:bCs/>
          <w:color w:val="FF0000"/>
          <w:sz w:val="24"/>
          <w:szCs w:val="24"/>
          <w:lang w:eastAsia="it-IT"/>
        </w:rPr>
        <w:t>(</w:t>
      </w:r>
      <w:proofErr w:type="gramEnd"/>
      <w:r w:rsidR="005D44E2" w:rsidRPr="00E541B9">
        <w:rPr>
          <w:bCs/>
          <w:color w:val="FF0000"/>
          <w:sz w:val="24"/>
          <w:szCs w:val="24"/>
          <w:lang w:eastAsia="it-IT"/>
        </w:rPr>
        <w:t xml:space="preserve">da vedere su sito dell’ANAC, o su un normale motore di ricerca digitando </w:t>
      </w:r>
      <w:r w:rsidR="005D44E2" w:rsidRPr="00E541B9">
        <w:rPr>
          <w:bCs/>
          <w:i/>
          <w:iCs/>
          <w:color w:val="FF0000"/>
          <w:sz w:val="24"/>
          <w:szCs w:val="24"/>
          <w:lang w:eastAsia="it-IT"/>
        </w:rPr>
        <w:t>contributi ANAC</w:t>
      </w:r>
      <w:r w:rsidR="005D44E2" w:rsidRPr="00E541B9">
        <w:rPr>
          <w:bCs/>
          <w:color w:val="FF0000"/>
          <w:sz w:val="24"/>
          <w:szCs w:val="24"/>
          <w:lang w:eastAsia="it-IT"/>
        </w:rPr>
        <w:t>)</w:t>
      </w:r>
      <w:r w:rsidR="005D44E2" w:rsidRPr="00E541B9">
        <w:rPr>
          <w:bCs/>
          <w:sz w:val="24"/>
          <w:szCs w:val="24"/>
          <w:lang w:eastAsia="it-IT"/>
        </w:rPr>
        <w:t xml:space="preserve"> </w:t>
      </w:r>
      <w:bookmarkEnd w:id="55"/>
      <w:r w:rsidR="005D44E2" w:rsidRPr="00E541B9">
        <w:rPr>
          <w:bCs/>
          <w:sz w:val="24"/>
          <w:szCs w:val="24"/>
          <w:lang w:eastAsia="it-IT"/>
        </w:rPr>
        <w:t>l’importo del contributo a carico del soggetto appaltante per la presente procedura è pari ad € ________________, da versare nei termini suindicati</w:t>
      </w:r>
      <w:r w:rsidR="005D44E2" w:rsidRPr="00E541B9">
        <w:rPr>
          <w:rFonts w:eastAsia="Calibri"/>
          <w:sz w:val="24"/>
          <w:szCs w:val="24"/>
          <w:lang w:eastAsia="it-IT"/>
        </w:rPr>
        <w:t xml:space="preserve">; </w:t>
      </w:r>
    </w:p>
    <w:p w14:paraId="387A1B9F" w14:textId="29E7E9B7" w:rsidR="00C8534D" w:rsidRDefault="005D44E2" w:rsidP="005D44E2">
      <w:pPr>
        <w:widowControl/>
        <w:numPr>
          <w:ilvl w:val="0"/>
          <w:numId w:val="7"/>
        </w:numPr>
        <w:suppressAutoHyphens/>
        <w:autoSpaceDE/>
        <w:autoSpaceDN/>
        <w:ind w:left="284" w:hanging="284"/>
        <w:jc w:val="both"/>
        <w:rPr>
          <w:rFonts w:eastAsia="Arial MT"/>
          <w:sz w:val="24"/>
          <w:szCs w:val="24"/>
        </w:rPr>
      </w:pPr>
      <w:r w:rsidRPr="005D44E2">
        <w:rPr>
          <w:sz w:val="24"/>
          <w:szCs w:val="24"/>
          <w:lang w:eastAsia="it-IT"/>
        </w:rPr>
        <w:t xml:space="preserve">ai sensi </w:t>
      </w:r>
      <w:commentRangeStart w:id="56"/>
      <w:r w:rsidRPr="005D44E2">
        <w:rPr>
          <w:sz w:val="24"/>
          <w:szCs w:val="24"/>
          <w:lang w:eastAsia="it-IT"/>
        </w:rPr>
        <w:t xml:space="preserve">dell’art. 9 della riferita Convenzione </w:t>
      </w:r>
      <w:commentRangeEnd w:id="56"/>
      <w:r w:rsidRPr="005D44E2">
        <w:rPr>
          <w:sz w:val="16"/>
          <w:szCs w:val="16"/>
          <w:lang w:eastAsia="it-IT"/>
        </w:rPr>
        <w:commentReference w:id="56"/>
      </w:r>
      <w:r w:rsidRPr="005D44E2">
        <w:rPr>
          <w:sz w:val="24"/>
          <w:szCs w:val="24"/>
          <w:lang w:eastAsia="it-IT"/>
        </w:rPr>
        <w:t>e nel rispetto dell’art. 45, comma 8 e Allegato I.10, del Codice, le risorse finanziarie necessarie per la gestione della procedura di selezione da parte della S.U.A., ammontano ad € ______________ pari allo ______________% dell’importo dell’intero appalto;</w:t>
      </w:r>
    </w:p>
    <w:p w14:paraId="1BAA14F9" w14:textId="77777777" w:rsidR="005D44E2" w:rsidRDefault="005D44E2" w:rsidP="00C8534D">
      <w:pPr>
        <w:tabs>
          <w:tab w:val="left" w:pos="2176"/>
        </w:tabs>
        <w:ind w:left="340"/>
        <w:jc w:val="both"/>
        <w:rPr>
          <w:rFonts w:eastAsia="Arial MT"/>
          <w:b/>
          <w:bCs/>
          <w:sz w:val="24"/>
          <w:szCs w:val="24"/>
        </w:rPr>
      </w:pPr>
    </w:p>
    <w:p w14:paraId="181989CA" w14:textId="7080E3A5" w:rsidR="006D2A2C" w:rsidRDefault="006D2A2C" w:rsidP="00C8534D">
      <w:pPr>
        <w:tabs>
          <w:tab w:val="left" w:pos="2176"/>
        </w:tabs>
        <w:ind w:left="340"/>
        <w:jc w:val="both"/>
        <w:rPr>
          <w:rFonts w:eastAsia="Arial MT"/>
          <w:sz w:val="24"/>
          <w:szCs w:val="24"/>
        </w:rPr>
      </w:pPr>
      <w:r w:rsidRPr="006D2A2C">
        <w:rPr>
          <w:rFonts w:eastAsia="Arial MT"/>
          <w:b/>
          <w:bCs/>
          <w:sz w:val="24"/>
          <w:szCs w:val="24"/>
        </w:rPr>
        <w:t>Ritenuto</w:t>
      </w:r>
      <w:r w:rsidRPr="006D2A2C">
        <w:rPr>
          <w:rFonts w:eastAsia="Arial MT"/>
          <w:sz w:val="24"/>
          <w:szCs w:val="24"/>
        </w:rPr>
        <w:t xml:space="preserve"> pertanto di poter quantificare, nel seguente prospetto, le risorse necessarie all’affidamento dei servizi in argomento, peraltro previste all’interno delle somme a disposizione dell’intervento in specie:</w:t>
      </w:r>
    </w:p>
    <w:p w14:paraId="5C54BE58" w14:textId="77777777" w:rsidR="006D2A2C" w:rsidRDefault="006D2A2C" w:rsidP="00C8534D">
      <w:pPr>
        <w:tabs>
          <w:tab w:val="left" w:pos="2176"/>
        </w:tabs>
        <w:ind w:left="340"/>
        <w:jc w:val="both"/>
        <w:rPr>
          <w:rFonts w:eastAsia="Arial MT"/>
          <w:sz w:val="24"/>
          <w:szCs w:val="24"/>
        </w:rPr>
      </w:pPr>
    </w:p>
    <w:tbl>
      <w:tblPr>
        <w:tblW w:w="7438" w:type="dxa"/>
        <w:jc w:val="center"/>
        <w:tblCellMar>
          <w:left w:w="70" w:type="dxa"/>
          <w:right w:w="70" w:type="dxa"/>
        </w:tblCellMar>
        <w:tblLook w:val="04A0" w:firstRow="1" w:lastRow="0" w:firstColumn="1" w:lastColumn="0" w:noHBand="0" w:noVBand="1"/>
      </w:tblPr>
      <w:tblGrid>
        <w:gridCol w:w="4961"/>
        <w:gridCol w:w="2477"/>
      </w:tblGrid>
      <w:tr w:rsidR="006D2A2C" w:rsidRPr="006D2A2C" w14:paraId="5E73C942" w14:textId="77777777" w:rsidTr="005D44E2">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14EE690B"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VALORE ECONOMICO APPALTO</w:t>
            </w:r>
          </w:p>
        </w:tc>
        <w:tc>
          <w:tcPr>
            <w:tcW w:w="2477" w:type="dxa"/>
            <w:tcBorders>
              <w:top w:val="single" w:sz="4" w:space="0" w:color="auto"/>
              <w:left w:val="nil"/>
              <w:bottom w:val="single" w:sz="4" w:space="0" w:color="auto"/>
              <w:right w:val="single" w:sz="4" w:space="0" w:color="auto"/>
            </w:tcBorders>
            <w:noWrap/>
            <w:vAlign w:val="center"/>
          </w:tcPr>
          <w:p w14:paraId="19409A7F" w14:textId="2D50FE4C"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4378E27D" w14:textId="77777777" w:rsidTr="005D44E2">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1AFCE1FD"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CNPAIA 4%</w:t>
            </w:r>
          </w:p>
        </w:tc>
        <w:tc>
          <w:tcPr>
            <w:tcW w:w="2477" w:type="dxa"/>
            <w:tcBorders>
              <w:top w:val="single" w:sz="4" w:space="0" w:color="auto"/>
              <w:left w:val="nil"/>
              <w:bottom w:val="single" w:sz="4" w:space="0" w:color="auto"/>
              <w:right w:val="single" w:sz="4" w:space="0" w:color="auto"/>
            </w:tcBorders>
            <w:noWrap/>
            <w:vAlign w:val="center"/>
          </w:tcPr>
          <w:p w14:paraId="727667CC" w14:textId="17386BC6"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07EEEF77" w14:textId="77777777" w:rsidTr="006D2A2C">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tcPr>
          <w:p w14:paraId="0F95A61C"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IVA 22%</w:t>
            </w:r>
          </w:p>
        </w:tc>
        <w:tc>
          <w:tcPr>
            <w:tcW w:w="2477" w:type="dxa"/>
            <w:tcBorders>
              <w:top w:val="single" w:sz="4" w:space="0" w:color="auto"/>
              <w:left w:val="nil"/>
              <w:bottom w:val="single" w:sz="4" w:space="0" w:color="auto"/>
              <w:right w:val="single" w:sz="4" w:space="0" w:color="auto"/>
            </w:tcBorders>
            <w:noWrap/>
            <w:vAlign w:val="center"/>
          </w:tcPr>
          <w:p w14:paraId="7B124BB2" w14:textId="6A8B4D50"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02ACBAB7"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74656F2F" w14:textId="77777777" w:rsidR="006D2A2C" w:rsidRPr="006D2A2C" w:rsidRDefault="006D2A2C" w:rsidP="00924A73">
            <w:pPr>
              <w:widowControl/>
              <w:autoSpaceDE/>
              <w:autoSpaceDN/>
              <w:jc w:val="both"/>
              <w:rPr>
                <w:rFonts w:ascii="Arial" w:eastAsiaTheme="minorHAnsi" w:hAnsi="Arial" w:cs="Arial"/>
                <w:bCs/>
                <w:kern w:val="2"/>
                <w14:ligatures w14:val="standardContextual"/>
              </w:rPr>
            </w:pPr>
            <w:r w:rsidRPr="006D2A2C">
              <w:rPr>
                <w:rFonts w:ascii="Arial" w:eastAsiaTheme="minorHAnsi" w:hAnsi="Arial" w:cs="Arial"/>
                <w:kern w:val="2"/>
                <w14:ligatures w14:val="standardContextual"/>
              </w:rPr>
              <w:t>CONTRIBUTO SUA</w:t>
            </w:r>
          </w:p>
        </w:tc>
        <w:tc>
          <w:tcPr>
            <w:tcW w:w="2477" w:type="dxa"/>
            <w:tcBorders>
              <w:top w:val="nil"/>
              <w:left w:val="nil"/>
              <w:bottom w:val="single" w:sz="4" w:space="0" w:color="auto"/>
              <w:right w:val="single" w:sz="4" w:space="0" w:color="auto"/>
            </w:tcBorders>
            <w:noWrap/>
            <w:vAlign w:val="center"/>
          </w:tcPr>
          <w:p w14:paraId="72675ECC" w14:textId="7D21F3B7" w:rsidR="006D2A2C" w:rsidRPr="006D2A2C" w:rsidRDefault="006D2A2C" w:rsidP="00924A73">
            <w:pPr>
              <w:widowControl/>
              <w:autoSpaceDE/>
              <w:autoSpaceDN/>
              <w:jc w:val="right"/>
              <w:rPr>
                <w:rFonts w:ascii="Arial" w:eastAsiaTheme="minorHAnsi" w:hAnsi="Arial" w:cs="Arial"/>
                <w:strike/>
                <w:color w:val="FF0000"/>
                <w:kern w:val="2"/>
                <w:highlight w:val="yellow"/>
                <w14:ligatures w14:val="standardContextual"/>
              </w:rPr>
            </w:pPr>
          </w:p>
        </w:tc>
      </w:tr>
      <w:tr w:rsidR="006D2A2C" w:rsidRPr="006D2A2C" w14:paraId="554BDC8B" w14:textId="77777777" w:rsidTr="006D2A2C">
        <w:trPr>
          <w:trHeight w:val="300"/>
          <w:jc w:val="center"/>
        </w:trPr>
        <w:tc>
          <w:tcPr>
            <w:tcW w:w="4961" w:type="dxa"/>
            <w:tcBorders>
              <w:top w:val="nil"/>
              <w:left w:val="single" w:sz="4" w:space="0" w:color="auto"/>
              <w:bottom w:val="single" w:sz="4" w:space="0" w:color="auto"/>
              <w:right w:val="single" w:sz="4" w:space="0" w:color="auto"/>
            </w:tcBorders>
            <w:noWrap/>
            <w:vAlign w:val="bottom"/>
          </w:tcPr>
          <w:p w14:paraId="3783A2AC" w14:textId="79C70C25" w:rsidR="006D2A2C" w:rsidRPr="006D2A2C" w:rsidRDefault="006D2A2C" w:rsidP="00924A73">
            <w:pPr>
              <w:widowControl/>
              <w:autoSpaceDE/>
              <w:autoSpaceDN/>
              <w:jc w:val="both"/>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CONTRIBUTO ANAC </w:t>
            </w:r>
          </w:p>
        </w:tc>
        <w:tc>
          <w:tcPr>
            <w:tcW w:w="2477" w:type="dxa"/>
            <w:tcBorders>
              <w:top w:val="nil"/>
              <w:left w:val="nil"/>
              <w:bottom w:val="single" w:sz="4" w:space="0" w:color="auto"/>
              <w:right w:val="single" w:sz="4" w:space="0" w:color="auto"/>
            </w:tcBorders>
            <w:noWrap/>
            <w:vAlign w:val="center"/>
          </w:tcPr>
          <w:p w14:paraId="5004700F" w14:textId="1A8FA4C6"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65847E28"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5A58AC51" w14:textId="040058C9"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COMPENSI COMMISSARI </w:t>
            </w:r>
          </w:p>
        </w:tc>
        <w:tc>
          <w:tcPr>
            <w:tcW w:w="2477" w:type="dxa"/>
            <w:tcBorders>
              <w:top w:val="nil"/>
              <w:left w:val="nil"/>
              <w:bottom w:val="single" w:sz="4" w:space="0" w:color="auto"/>
              <w:right w:val="single" w:sz="4" w:space="0" w:color="auto"/>
            </w:tcBorders>
            <w:noWrap/>
            <w:vAlign w:val="center"/>
          </w:tcPr>
          <w:p w14:paraId="16D787E1" w14:textId="13B10BFC" w:rsidR="006D2A2C" w:rsidRPr="006D2A2C" w:rsidRDefault="006D2A2C" w:rsidP="00924A73">
            <w:pPr>
              <w:widowControl/>
              <w:autoSpaceDE/>
              <w:autoSpaceDN/>
              <w:jc w:val="right"/>
              <w:rPr>
                <w:rFonts w:ascii="Arial" w:eastAsiaTheme="minorHAnsi" w:hAnsi="Arial" w:cs="Arial"/>
                <w:kern w:val="2"/>
                <w14:ligatures w14:val="standardContextual"/>
              </w:rPr>
            </w:pPr>
          </w:p>
        </w:tc>
      </w:tr>
      <w:tr w:rsidR="006D2A2C" w:rsidRPr="006D2A2C" w14:paraId="2F0CB82B" w14:textId="77777777" w:rsidTr="005D44E2">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26E89FF2" w14:textId="77777777" w:rsidR="006D2A2C" w:rsidRPr="006D2A2C" w:rsidRDefault="006D2A2C" w:rsidP="00924A73">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TOTALE </w:t>
            </w:r>
          </w:p>
        </w:tc>
        <w:tc>
          <w:tcPr>
            <w:tcW w:w="2477" w:type="dxa"/>
            <w:tcBorders>
              <w:top w:val="nil"/>
              <w:left w:val="nil"/>
              <w:bottom w:val="single" w:sz="4" w:space="0" w:color="auto"/>
              <w:right w:val="single" w:sz="4" w:space="0" w:color="auto"/>
            </w:tcBorders>
            <w:noWrap/>
            <w:vAlign w:val="center"/>
          </w:tcPr>
          <w:p w14:paraId="454CD178" w14:textId="0A25840A" w:rsidR="00B111B5" w:rsidRPr="006D2A2C" w:rsidRDefault="00B111B5" w:rsidP="00B111B5">
            <w:pPr>
              <w:widowControl/>
              <w:autoSpaceDE/>
              <w:autoSpaceDN/>
              <w:jc w:val="right"/>
              <w:rPr>
                <w:rFonts w:ascii="Arial" w:eastAsiaTheme="minorHAnsi" w:hAnsi="Arial" w:cs="Arial"/>
                <w:kern w:val="2"/>
                <w14:ligatures w14:val="standardContextual"/>
              </w:rPr>
            </w:pPr>
          </w:p>
        </w:tc>
      </w:tr>
    </w:tbl>
    <w:p w14:paraId="65F348CA" w14:textId="77777777" w:rsidR="006D2A2C" w:rsidRDefault="006D2A2C" w:rsidP="00C8534D">
      <w:pPr>
        <w:tabs>
          <w:tab w:val="left" w:pos="2176"/>
        </w:tabs>
        <w:ind w:left="340"/>
        <w:jc w:val="both"/>
        <w:rPr>
          <w:rFonts w:eastAsia="Arial MT"/>
          <w:sz w:val="24"/>
          <w:szCs w:val="24"/>
        </w:rPr>
      </w:pPr>
    </w:p>
    <w:p w14:paraId="58AE0707" w14:textId="4815D187" w:rsidR="005D44E2" w:rsidRDefault="005D44E2" w:rsidP="00F66913">
      <w:pPr>
        <w:suppressAutoHyphens/>
        <w:jc w:val="both"/>
        <w:rPr>
          <w:noProof/>
          <w:snapToGrid w:val="0"/>
          <w:sz w:val="24"/>
          <w:szCs w:val="24"/>
        </w:rPr>
      </w:pPr>
      <w:r w:rsidRPr="00E56227">
        <w:rPr>
          <w:b/>
          <w:noProof/>
          <w:snapToGrid w:val="0"/>
          <w:sz w:val="24"/>
          <w:szCs w:val="24"/>
        </w:rPr>
        <w:t xml:space="preserve">Verificato </w:t>
      </w:r>
      <w:r w:rsidRPr="007143B9">
        <w:rPr>
          <w:noProof/>
          <w:snapToGrid w:val="0"/>
          <w:sz w:val="24"/>
          <w:szCs w:val="24"/>
        </w:rPr>
        <w:t>che la somma necessaria</w:t>
      </w:r>
      <w:r>
        <w:rPr>
          <w:noProof/>
          <w:snapToGrid w:val="0"/>
          <w:sz w:val="24"/>
          <w:szCs w:val="24"/>
        </w:rPr>
        <w:t xml:space="preserve">, </w:t>
      </w:r>
      <w:bookmarkStart w:id="57" w:name="_Hlk189649269"/>
      <w:r>
        <w:rPr>
          <w:noProof/>
          <w:snapToGrid w:val="0"/>
          <w:sz w:val="24"/>
          <w:szCs w:val="24"/>
        </w:rPr>
        <w:t>compresa la spesa corrente derivante d</w:t>
      </w:r>
      <w:r w:rsidRPr="007143B9">
        <w:rPr>
          <w:noProof/>
          <w:snapToGrid w:val="0"/>
          <w:sz w:val="24"/>
          <w:szCs w:val="24"/>
        </w:rPr>
        <w:t xml:space="preserve">al </w:t>
      </w:r>
      <w:bookmarkEnd w:id="57"/>
      <w:r w:rsidRPr="007143B9">
        <w:rPr>
          <w:noProof/>
          <w:snapToGrid w:val="0"/>
          <w:sz w:val="24"/>
          <w:szCs w:val="24"/>
        </w:rPr>
        <w:t>pagamento della SUA e del contributo ANAC trova allocazione al</w:t>
      </w:r>
      <w:r>
        <w:rPr>
          <w:noProof/>
          <w:snapToGrid w:val="0"/>
        </w:rPr>
        <w:t>/i</w:t>
      </w:r>
      <w:r w:rsidRPr="007143B9">
        <w:rPr>
          <w:noProof/>
          <w:snapToGrid w:val="0"/>
          <w:sz w:val="24"/>
          <w:szCs w:val="24"/>
        </w:rPr>
        <w:t xml:space="preserve"> cap. _______ del corrente bilancio</w:t>
      </w:r>
      <w:r w:rsidRPr="00E56227">
        <w:rPr>
          <w:noProof/>
          <w:snapToGrid w:val="0"/>
          <w:sz w:val="24"/>
          <w:szCs w:val="24"/>
        </w:rPr>
        <w:t>;</w:t>
      </w:r>
    </w:p>
    <w:p w14:paraId="3D979B63" w14:textId="77777777" w:rsidR="00E955FE" w:rsidRDefault="00E955FE" w:rsidP="00F66913">
      <w:pPr>
        <w:suppressAutoHyphens/>
        <w:jc w:val="both"/>
        <w:rPr>
          <w:noProof/>
          <w:snapToGrid w:val="0"/>
          <w:sz w:val="24"/>
          <w:szCs w:val="24"/>
        </w:rPr>
      </w:pPr>
    </w:p>
    <w:p w14:paraId="034C8F2C" w14:textId="77777777" w:rsidR="00E955FE" w:rsidRDefault="00E955FE" w:rsidP="00E955FE">
      <w:pPr>
        <w:pStyle w:val="Corpotesto"/>
        <w:spacing w:before="92"/>
        <w:ind w:right="-1"/>
        <w:jc w:val="both"/>
        <w:rPr>
          <w:b/>
          <w:color w:val="FF0000"/>
        </w:rPr>
      </w:pPr>
      <w:r w:rsidRPr="009A1C1B">
        <w:rPr>
          <w:rFonts w:asciiTheme="minorHAnsi" w:hAnsiTheme="minorHAnsi" w:cstheme="minorHAnsi"/>
          <w:color w:val="FF0000"/>
          <w:sz w:val="20"/>
          <w:szCs w:val="20"/>
          <w:highlight w:val="yellow"/>
        </w:rPr>
        <w:t>(in caso di procedura SISMA)</w:t>
      </w:r>
      <w:r>
        <w:rPr>
          <w:rFonts w:asciiTheme="minorHAnsi" w:hAnsiTheme="minorHAnsi" w:cstheme="minorHAnsi"/>
          <w:color w:val="FF0000"/>
          <w:sz w:val="20"/>
          <w:szCs w:val="20"/>
        </w:rPr>
        <w:t>:</w:t>
      </w:r>
    </w:p>
    <w:p w14:paraId="2B1D2AAE" w14:textId="77777777" w:rsidR="00E955FE" w:rsidRPr="00C6594C" w:rsidRDefault="00E955FE" w:rsidP="00E955FE">
      <w:pPr>
        <w:pStyle w:val="Corpotesto"/>
        <w:spacing w:before="92"/>
        <w:ind w:right="-1"/>
        <w:jc w:val="both"/>
        <w:rPr>
          <w:color w:val="7030A0"/>
        </w:rPr>
      </w:pPr>
      <w:r w:rsidRPr="00C6594C">
        <w:rPr>
          <w:b/>
          <w:bCs/>
          <w:color w:val="7030A0"/>
        </w:rPr>
        <w:t>Dato atto</w:t>
      </w:r>
      <w:r w:rsidRPr="00C6594C">
        <w:rPr>
          <w:color w:val="7030A0"/>
        </w:rPr>
        <w:t xml:space="preserve"> 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21 luglio 2023 tra il Presidente dell’ANAC, il Commissario straordinario del Governo e l’Amministratore delegato di Invitalia S.p.A.), tramite l’Ufficio Speciale per la Ricostruzione presso la Regione Marche, la verifica preventiva dell’ANAC, mediante trasmissione della seguente documentazione tramite piattaforma </w:t>
      </w:r>
      <w:proofErr w:type="spellStart"/>
      <w:r w:rsidRPr="00C6594C">
        <w:rPr>
          <w:color w:val="7030A0"/>
        </w:rPr>
        <w:t>SismApp</w:t>
      </w:r>
      <w:proofErr w:type="spellEnd"/>
      <w:r w:rsidRPr="00C6594C">
        <w:rPr>
          <w:color w:val="7030A0"/>
        </w:rPr>
        <w:t>:</w:t>
      </w:r>
    </w:p>
    <w:p w14:paraId="18FB28B0"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della determinazione a contrarre;</w:t>
      </w:r>
    </w:p>
    <w:p w14:paraId="76549963"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di capitolato descrittivo e prestazionale;</w:t>
      </w:r>
    </w:p>
    <w:p w14:paraId="268D66AC"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schema di contratto di appalto per l’esecuzione dei servizi tecnici;</w:t>
      </w:r>
    </w:p>
    <w:p w14:paraId="19A8AA21" w14:textId="77777777" w:rsidR="00E955FE" w:rsidRPr="00C6594C" w:rsidRDefault="00E955FE" w:rsidP="00E955FE">
      <w:pPr>
        <w:pStyle w:val="Corpotesto"/>
        <w:numPr>
          <w:ilvl w:val="0"/>
          <w:numId w:val="39"/>
        </w:numPr>
        <w:ind w:left="567" w:right="-1" w:hanging="283"/>
        <w:jc w:val="both"/>
        <w:rPr>
          <w:color w:val="7030A0"/>
        </w:rPr>
      </w:pPr>
      <w:r w:rsidRPr="00C6594C">
        <w:rPr>
          <w:color w:val="7030A0"/>
        </w:rPr>
        <w:t>le dichiarazioni di assenza di conflitto d’interessi;</w:t>
      </w:r>
    </w:p>
    <w:p w14:paraId="76937F10" w14:textId="77777777" w:rsidR="00E955FE" w:rsidRDefault="00E955FE" w:rsidP="00E955FE">
      <w:pPr>
        <w:pStyle w:val="Corpotesto"/>
        <w:numPr>
          <w:ilvl w:val="0"/>
          <w:numId w:val="39"/>
        </w:numPr>
        <w:ind w:left="567" w:right="-1" w:hanging="283"/>
        <w:jc w:val="both"/>
        <w:rPr>
          <w:color w:val="7030A0"/>
        </w:rPr>
      </w:pPr>
      <w:r w:rsidRPr="00C6594C">
        <w:rPr>
          <w:color w:val="7030A0"/>
        </w:rPr>
        <w:t>schema di Bando e Disciplinare di gara, predisposti dalla SUA della Provincia di Fermo;</w:t>
      </w:r>
    </w:p>
    <w:p w14:paraId="137E892B" w14:textId="77777777" w:rsidR="00E955FE" w:rsidRDefault="00E955FE" w:rsidP="00E955FE">
      <w:pPr>
        <w:pStyle w:val="Corpotesto"/>
        <w:spacing w:before="92"/>
        <w:ind w:left="567" w:right="-1"/>
        <w:jc w:val="both"/>
        <w:rPr>
          <w:color w:val="7030A0"/>
        </w:rPr>
      </w:pPr>
    </w:p>
    <w:p w14:paraId="7860EFF0" w14:textId="77777777" w:rsidR="00E955FE" w:rsidRDefault="00E955FE" w:rsidP="00E955FE">
      <w:pPr>
        <w:pStyle w:val="Corpotesto"/>
        <w:spacing w:before="92"/>
        <w:ind w:right="-1"/>
        <w:jc w:val="both"/>
        <w:rPr>
          <w:color w:val="7030A0"/>
        </w:rPr>
      </w:pPr>
      <w:r w:rsidRPr="00C6594C">
        <w:rPr>
          <w:b/>
          <w:bCs/>
          <w:color w:val="7030A0"/>
        </w:rPr>
        <w:t>Dato</w:t>
      </w:r>
      <w:r>
        <w:rPr>
          <w:b/>
          <w:bCs/>
          <w:color w:val="7030A0"/>
        </w:rPr>
        <w:t xml:space="preserve"> altresì</w:t>
      </w:r>
      <w:r w:rsidRPr="00C6594C">
        <w:rPr>
          <w:b/>
          <w:bCs/>
          <w:color w:val="7030A0"/>
        </w:rPr>
        <w:t xml:space="preserve"> atto</w:t>
      </w:r>
      <w:r w:rsidRPr="00C6594C">
        <w:rPr>
          <w:color w:val="7030A0"/>
        </w:rPr>
        <w:t xml:space="preserve"> che</w:t>
      </w:r>
      <w:r>
        <w:rPr>
          <w:color w:val="7030A0"/>
        </w:rPr>
        <w:t>:</w:t>
      </w:r>
    </w:p>
    <w:p w14:paraId="39E1C8AB" w14:textId="77777777" w:rsidR="00E955FE" w:rsidRDefault="00E955FE" w:rsidP="00E955FE">
      <w:pPr>
        <w:pStyle w:val="Corpotesto"/>
        <w:numPr>
          <w:ilvl w:val="0"/>
          <w:numId w:val="40"/>
        </w:numPr>
        <w:spacing w:before="92"/>
        <w:ind w:left="284" w:right="-1" w:hanging="283"/>
        <w:jc w:val="both"/>
        <w:rPr>
          <w:color w:val="7030A0"/>
        </w:rPr>
      </w:pPr>
      <w:r w:rsidRPr="00C6594C">
        <w:rPr>
          <w:color w:val="7030A0"/>
        </w:rPr>
        <w:t xml:space="preserve">con nota prot. n. _____ del __/__/____, acquisita al ns. prot. al n. _____ del __/__/____, il Direttore dell’Ufficio Speciale per la Ricostruzione della Regione Marche ha comunicato che sugli atti </w:t>
      </w:r>
      <w:proofErr w:type="spellStart"/>
      <w:r w:rsidRPr="00C6594C">
        <w:rPr>
          <w:color w:val="7030A0"/>
        </w:rPr>
        <w:t>endo</w:t>
      </w:r>
      <w:proofErr w:type="spellEnd"/>
      <w:r w:rsidRPr="00C6594C">
        <w:rPr>
          <w:color w:val="7030A0"/>
        </w:rPr>
        <w:t>-procedimentali trasmessi da questo Comune per l’avvio della procedura selettiva in oggetto, si è conclusa positivamente la verifica preventiva di legittimità svolta dall’Autorità Nazionale Anticorruzione</w:t>
      </w:r>
      <w:r>
        <w:rPr>
          <w:color w:val="7030A0"/>
        </w:rPr>
        <w:t>;</w:t>
      </w:r>
    </w:p>
    <w:p w14:paraId="25DC12FA" w14:textId="77777777" w:rsidR="00E955FE" w:rsidRPr="00281105" w:rsidRDefault="00E955FE" w:rsidP="00E955FE">
      <w:pPr>
        <w:pStyle w:val="Corpotesto"/>
        <w:numPr>
          <w:ilvl w:val="0"/>
          <w:numId w:val="40"/>
        </w:numPr>
        <w:spacing w:before="92"/>
        <w:ind w:left="284" w:right="-1" w:hanging="283"/>
        <w:jc w:val="both"/>
        <w:rPr>
          <w:color w:val="7030A0"/>
        </w:rPr>
      </w:pPr>
      <w:r w:rsidRPr="00281105">
        <w:rPr>
          <w:color w:val="7030A0"/>
        </w:rPr>
        <w:t>in attuazione del suindicato Accordo di Alta Sorveglianza, dovranno essere trasmessi all’ANAC, al fine della verifica preventiva, gli ulteriori atti della procedura di selezione indicati dall’articolo 3 del medesimo Accordo, ossia:</w:t>
      </w:r>
    </w:p>
    <w:p w14:paraId="06D0C5E8"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Costituzione della commissione giudicatrice:</w:t>
      </w:r>
    </w:p>
    <w:p w14:paraId="12451AE5"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provvedimento di nomina dei commissari e di costituzione della commissione giudicatrice;</w:t>
      </w:r>
    </w:p>
    <w:p w14:paraId="00256CDB"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dichiarazioni di assenza di conflitti di interesse e cause di incompatibilità dei commissari e del segretario verbalizzante;</w:t>
      </w:r>
    </w:p>
    <w:p w14:paraId="36CDC0BC"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CV dei commissari;</w:t>
      </w:r>
    </w:p>
    <w:p w14:paraId="0E67C877" w14:textId="77777777" w:rsidR="00E955FE" w:rsidRPr="00281105" w:rsidRDefault="00E955FE" w:rsidP="00E955FE">
      <w:pPr>
        <w:pStyle w:val="Corpotesto"/>
        <w:numPr>
          <w:ilvl w:val="0"/>
          <w:numId w:val="42"/>
        </w:numPr>
        <w:ind w:left="851" w:right="-1" w:hanging="283"/>
        <w:jc w:val="both"/>
        <w:rPr>
          <w:color w:val="7030A0"/>
        </w:rPr>
      </w:pPr>
      <w:r w:rsidRPr="00281105">
        <w:rPr>
          <w:color w:val="7030A0"/>
        </w:rPr>
        <w:t>elenco degli operatori economici che hanno presentato offerta.</w:t>
      </w:r>
    </w:p>
    <w:p w14:paraId="3E8228C4"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Aggiudicazione:</w:t>
      </w:r>
    </w:p>
    <w:p w14:paraId="2262AF23"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 xml:space="preserve">provvedimento di aggiudicazione; </w:t>
      </w:r>
    </w:p>
    <w:p w14:paraId="3EE59394"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atti del subprocedimento di verifica e di esclusione delle offerte anormalmente basse;</w:t>
      </w:r>
    </w:p>
    <w:p w14:paraId="085B61A5"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DGUE sottoscritto dall’operatore economico aggiudicatario;</w:t>
      </w:r>
    </w:p>
    <w:p w14:paraId="34BDB85B" w14:textId="77777777" w:rsidR="00E955FE" w:rsidRPr="00281105" w:rsidRDefault="00E955FE" w:rsidP="00E955FE">
      <w:pPr>
        <w:pStyle w:val="Corpotesto"/>
        <w:numPr>
          <w:ilvl w:val="0"/>
          <w:numId w:val="43"/>
        </w:numPr>
        <w:ind w:left="851" w:right="-1" w:hanging="283"/>
        <w:jc w:val="both"/>
        <w:rPr>
          <w:color w:val="7030A0"/>
        </w:rPr>
      </w:pPr>
      <w:r w:rsidRPr="00281105">
        <w:rPr>
          <w:color w:val="7030A0"/>
        </w:rPr>
        <w:t>domanda di partecipazione e dichiarazioni integrative sottoscritti dall’operatore economico aggiudicatario.</w:t>
      </w:r>
    </w:p>
    <w:p w14:paraId="6D56447C" w14:textId="77777777" w:rsidR="00E955FE" w:rsidRPr="00281105" w:rsidRDefault="00E955FE" w:rsidP="00E955FE">
      <w:pPr>
        <w:pStyle w:val="Corpotesto"/>
        <w:numPr>
          <w:ilvl w:val="0"/>
          <w:numId w:val="41"/>
        </w:numPr>
        <w:spacing w:before="92"/>
        <w:ind w:left="567" w:right="-1" w:hanging="284"/>
        <w:jc w:val="both"/>
        <w:rPr>
          <w:color w:val="7030A0"/>
        </w:rPr>
      </w:pPr>
      <w:r w:rsidRPr="00281105">
        <w:rPr>
          <w:color w:val="7030A0"/>
        </w:rPr>
        <w:t xml:space="preserve">Fase di esecuzione dei contratti: </w:t>
      </w:r>
    </w:p>
    <w:p w14:paraId="218E498D" w14:textId="77777777" w:rsidR="00E955FE" w:rsidRPr="00281105" w:rsidRDefault="00E955FE" w:rsidP="00E955FE">
      <w:pPr>
        <w:pStyle w:val="Corpotesto"/>
        <w:numPr>
          <w:ilvl w:val="0"/>
          <w:numId w:val="44"/>
        </w:numPr>
        <w:ind w:left="851" w:right="-1" w:hanging="283"/>
        <w:jc w:val="both"/>
        <w:rPr>
          <w:color w:val="7030A0"/>
        </w:rPr>
      </w:pPr>
      <w:r w:rsidRPr="00281105">
        <w:rPr>
          <w:color w:val="7030A0"/>
        </w:rPr>
        <w:t>proposte di risoluzione contrattuale, recesso contrattuale o altri atti in autotutela;</w:t>
      </w:r>
    </w:p>
    <w:p w14:paraId="6AA86D7A" w14:textId="77777777" w:rsidR="00E955FE" w:rsidRPr="00281105" w:rsidRDefault="00E955FE" w:rsidP="00E955FE">
      <w:pPr>
        <w:pStyle w:val="Corpotesto"/>
        <w:numPr>
          <w:ilvl w:val="0"/>
          <w:numId w:val="44"/>
        </w:numPr>
        <w:ind w:left="851" w:right="-1" w:hanging="283"/>
        <w:jc w:val="both"/>
        <w:rPr>
          <w:color w:val="7030A0"/>
        </w:rPr>
      </w:pPr>
      <w:r w:rsidRPr="00281105">
        <w:rPr>
          <w:color w:val="7030A0"/>
        </w:rPr>
        <w:t>contratto di subappalto e nominativi degli operatori economici individuati come subappaltatori</w:t>
      </w:r>
      <w:r>
        <w:rPr>
          <w:color w:val="7030A0"/>
        </w:rPr>
        <w:t>;</w:t>
      </w:r>
    </w:p>
    <w:p w14:paraId="00AE7F5D" w14:textId="5A7CD78E" w:rsidR="00E955FE" w:rsidRPr="00E56227" w:rsidRDefault="00E955FE" w:rsidP="00E955FE">
      <w:pPr>
        <w:suppressAutoHyphens/>
        <w:jc w:val="both"/>
        <w:rPr>
          <w:noProof/>
          <w:snapToGrid w:val="0"/>
          <w:sz w:val="24"/>
          <w:szCs w:val="24"/>
        </w:rPr>
      </w:pPr>
      <w:r w:rsidRPr="00281105">
        <w:rPr>
          <w:color w:val="7030A0"/>
        </w:rPr>
        <w:t>Ogni altra informazione o documento richiesto per l’espletamento delle attività.</w:t>
      </w:r>
    </w:p>
    <w:p w14:paraId="420C15CA" w14:textId="77777777" w:rsidR="006D2A2C" w:rsidRPr="00C8534D" w:rsidRDefault="006D2A2C" w:rsidP="00C8534D">
      <w:pPr>
        <w:tabs>
          <w:tab w:val="left" w:pos="2176"/>
        </w:tabs>
        <w:ind w:left="340"/>
        <w:jc w:val="both"/>
        <w:rPr>
          <w:rFonts w:eastAsia="Arial MT"/>
          <w:sz w:val="24"/>
          <w:szCs w:val="24"/>
        </w:rPr>
      </w:pPr>
    </w:p>
    <w:p w14:paraId="35736514" w14:textId="77777777" w:rsidR="005D44E2" w:rsidRPr="00AC7049" w:rsidRDefault="005D44E2" w:rsidP="005D44E2">
      <w:pPr>
        <w:suppressAutoHyphens/>
        <w:jc w:val="both"/>
        <w:rPr>
          <w:b/>
          <w:bCs/>
          <w:color w:val="FF0000"/>
          <w:sz w:val="24"/>
          <w:szCs w:val="24"/>
        </w:rPr>
      </w:pPr>
      <w:bookmarkStart w:id="58" w:name="_Hlk170207757"/>
      <w:r w:rsidRPr="00AC7049">
        <w:rPr>
          <w:b/>
          <w:bCs/>
          <w:sz w:val="24"/>
          <w:szCs w:val="24"/>
        </w:rPr>
        <w:t>Dato atto che: (</w:t>
      </w:r>
      <w:r w:rsidRPr="00AC7049">
        <w:rPr>
          <w:b/>
          <w:bCs/>
          <w:color w:val="FF0000"/>
          <w:sz w:val="24"/>
          <w:szCs w:val="24"/>
        </w:rPr>
        <w:t>inserire, se del caso)</w:t>
      </w:r>
    </w:p>
    <w:p w14:paraId="26F983E3" w14:textId="77777777" w:rsidR="005D44E2" w:rsidRPr="00AC7049" w:rsidRDefault="005D44E2" w:rsidP="005D44E2">
      <w:pPr>
        <w:numPr>
          <w:ilvl w:val="0"/>
          <w:numId w:val="7"/>
        </w:numPr>
        <w:suppressAutoHyphens/>
        <w:ind w:left="284" w:hanging="284"/>
        <w:jc w:val="both"/>
        <w:rPr>
          <w:iCs/>
          <w:sz w:val="24"/>
          <w:szCs w:val="24"/>
        </w:rPr>
      </w:pPr>
      <w:r w:rsidRPr="00AC7049">
        <w:rPr>
          <w:sz w:val="24"/>
          <w:szCs w:val="24"/>
        </w:rPr>
        <w:t>che questo Comune ha adottato il protocollo di legalità/patto di integrità (</w:t>
      </w:r>
      <w:r w:rsidRPr="00AC7049">
        <w:rPr>
          <w:color w:val="FF0000"/>
          <w:sz w:val="24"/>
          <w:szCs w:val="24"/>
        </w:rPr>
        <w:t xml:space="preserve">attenzione, da non confondersi con il Piano triennale per la prevenzione della corruzione e della trasparenza che può contenere i predetti atti, ma che non sono ad essi analoghi. </w:t>
      </w:r>
      <w:r w:rsidRPr="00AC7049">
        <w:rPr>
          <w:color w:val="FF0000"/>
          <w:sz w:val="24"/>
          <w:szCs w:val="24"/>
          <w:u w:val="single"/>
        </w:rPr>
        <w:t>Quindi laddove non abbiate adottato un Protocollo di Legalità o approvato lo schema di un Patto di Integrità da sottoscrivere con i vs fornitori, astenetevi dallo scrivere ed obbligare a qualsiasi ulteriore adempimento, grazie!</w:t>
      </w:r>
      <w:r w:rsidRPr="00AC7049">
        <w:rPr>
          <w:color w:val="FF0000"/>
          <w:sz w:val="24"/>
          <w:szCs w:val="24"/>
        </w:rPr>
        <w:t>)</w:t>
      </w:r>
    </w:p>
    <w:p w14:paraId="4D456A37" w14:textId="77777777" w:rsidR="005D44E2" w:rsidRPr="00AC7049" w:rsidRDefault="005D44E2" w:rsidP="005D44E2">
      <w:pPr>
        <w:numPr>
          <w:ilvl w:val="0"/>
          <w:numId w:val="7"/>
        </w:numPr>
        <w:suppressAutoHyphens/>
        <w:ind w:left="284" w:hanging="284"/>
        <w:jc w:val="both"/>
        <w:rPr>
          <w:iCs/>
          <w:sz w:val="24"/>
          <w:szCs w:val="24"/>
        </w:rPr>
      </w:pPr>
      <w:r w:rsidRPr="00AC7049">
        <w:rPr>
          <w:iCs/>
          <w:color w:val="FF0000"/>
          <w:sz w:val="24"/>
          <w:szCs w:val="24"/>
        </w:rPr>
        <w:t xml:space="preserve">(conseguente a quanto sopra) </w:t>
      </w:r>
      <w:r w:rsidRPr="00AC7049">
        <w:rPr>
          <w:iCs/>
          <w:sz w:val="24"/>
          <w:szCs w:val="24"/>
        </w:rPr>
        <w:t>all’interno del bando di gara dovrà essere chiaramente riportato</w:t>
      </w:r>
      <w:r w:rsidRPr="00AC7049">
        <w:rPr>
          <w:sz w:val="24"/>
          <w:szCs w:val="24"/>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7B089625" w:rsidR="00406937" w:rsidRPr="00AC7049" w:rsidRDefault="005D44E2" w:rsidP="005D44E2">
      <w:pPr>
        <w:widowControl/>
        <w:numPr>
          <w:ilvl w:val="0"/>
          <w:numId w:val="7"/>
        </w:numPr>
        <w:suppressAutoHyphens/>
        <w:autoSpaceDE/>
        <w:autoSpaceDN/>
        <w:ind w:left="284" w:right="-1" w:hanging="284"/>
        <w:jc w:val="both"/>
        <w:rPr>
          <w:iCs/>
          <w:sz w:val="24"/>
          <w:szCs w:val="24"/>
          <w:lang w:eastAsia="it-IT"/>
        </w:rPr>
      </w:pPr>
      <w:r w:rsidRPr="00AC7049">
        <w:rPr>
          <w:iCs/>
          <w:sz w:val="24"/>
          <w:szCs w:val="24"/>
        </w:rPr>
        <w:t xml:space="preserve">all’interno bando di gara dovrà essere chiaramente l’obbligo per l’operatore economico di essere edotto degli obblighi derivanti dal Codice di comportamento adottato dal Comune reperibile sul profilo di committente sezione “Amministrazione Trasparente” </w:t>
      </w:r>
      <w:r w:rsidRPr="00AC7049">
        <w:rPr>
          <w:iCs/>
          <w:color w:val="FF0000"/>
          <w:sz w:val="24"/>
          <w:szCs w:val="24"/>
        </w:rPr>
        <w:t xml:space="preserve">(questo ci deve essere per forza) </w:t>
      </w:r>
      <w:r w:rsidRPr="00AC7049">
        <w:rPr>
          <w:iCs/>
          <w:sz w:val="24"/>
          <w:szCs w:val="24"/>
        </w:rPr>
        <w:t>e si impegna, in caso di aggiudicazione, ad osservare e a far osservare ai propri dipendenti e collaboratori, per quanto applicabile, il suddetto codice, pena la risoluzione del contratto</w:t>
      </w:r>
      <w:r w:rsidR="00406937" w:rsidRPr="00AC7049">
        <w:rPr>
          <w:iCs/>
          <w:sz w:val="24"/>
          <w:szCs w:val="24"/>
          <w:lang w:eastAsia="it-IT"/>
        </w:rPr>
        <w:t>;</w:t>
      </w:r>
    </w:p>
    <w:bookmarkEnd w:id="58"/>
    <w:p w14:paraId="73AC409E" w14:textId="77777777" w:rsidR="006D2A2C" w:rsidRPr="006507DD" w:rsidRDefault="006D2A2C" w:rsidP="006D2A2C">
      <w:pPr>
        <w:widowControl/>
        <w:autoSpaceDE/>
        <w:autoSpaceDN/>
        <w:ind w:right="-1"/>
        <w:jc w:val="both"/>
        <w:rPr>
          <w:b/>
          <w:sz w:val="24"/>
          <w:szCs w:val="24"/>
        </w:rPr>
      </w:pPr>
    </w:p>
    <w:p w14:paraId="7937178C" w14:textId="77777777" w:rsidR="005D44E2" w:rsidRPr="005D44E2" w:rsidRDefault="005D44E2" w:rsidP="005D44E2">
      <w:pPr>
        <w:widowControl/>
        <w:tabs>
          <w:tab w:val="left" w:pos="532"/>
        </w:tabs>
        <w:autoSpaceDE/>
        <w:autoSpaceDN/>
        <w:ind w:left="-40" w:right="-1"/>
        <w:jc w:val="both"/>
        <w:rPr>
          <w:sz w:val="24"/>
          <w:szCs w:val="24"/>
        </w:rPr>
      </w:pPr>
      <w:r w:rsidRPr="005D44E2">
        <w:rPr>
          <w:color w:val="FF0000"/>
          <w:sz w:val="24"/>
          <w:szCs w:val="24"/>
        </w:rPr>
        <w:t>Se appalto sotto soglia</w:t>
      </w:r>
      <w:r w:rsidRPr="005D44E2">
        <w:rPr>
          <w:noProof/>
          <w:sz w:val="24"/>
          <w:szCs w:val="24"/>
        </w:rPr>
        <w:t xml:space="preserve"> </w:t>
      </w:r>
      <w:r w:rsidRPr="005D44E2">
        <w:rPr>
          <w:b/>
          <w:sz w:val="24"/>
          <w:szCs w:val="24"/>
        </w:rPr>
        <w:t>Considerato</w:t>
      </w:r>
      <w:r w:rsidRPr="005D44E2">
        <w:rPr>
          <w:b/>
          <w:spacing w:val="11"/>
          <w:sz w:val="24"/>
          <w:szCs w:val="24"/>
        </w:rPr>
        <w:t xml:space="preserve"> </w:t>
      </w:r>
      <w:r w:rsidRPr="005D44E2">
        <w:rPr>
          <w:sz w:val="24"/>
          <w:szCs w:val="24"/>
        </w:rPr>
        <w:t>di</w:t>
      </w:r>
      <w:r w:rsidRPr="005D44E2">
        <w:rPr>
          <w:spacing w:val="14"/>
          <w:sz w:val="24"/>
          <w:szCs w:val="24"/>
        </w:rPr>
        <w:t xml:space="preserve"> </w:t>
      </w:r>
      <w:r w:rsidRPr="005D44E2">
        <w:rPr>
          <w:sz w:val="24"/>
          <w:szCs w:val="24"/>
        </w:rPr>
        <w:t>dovere</w:t>
      </w:r>
      <w:r w:rsidRPr="005D44E2">
        <w:rPr>
          <w:spacing w:val="11"/>
          <w:sz w:val="24"/>
          <w:szCs w:val="24"/>
        </w:rPr>
        <w:t xml:space="preserve"> </w:t>
      </w:r>
      <w:r w:rsidRPr="005D44E2">
        <w:rPr>
          <w:sz w:val="24"/>
          <w:szCs w:val="24"/>
        </w:rPr>
        <w:t>provvedere</w:t>
      </w:r>
      <w:r w:rsidRPr="005D44E2">
        <w:rPr>
          <w:spacing w:val="14"/>
          <w:sz w:val="24"/>
          <w:szCs w:val="24"/>
        </w:rPr>
        <w:t xml:space="preserve"> </w:t>
      </w:r>
      <w:r w:rsidRPr="005D44E2">
        <w:rPr>
          <w:sz w:val="24"/>
          <w:szCs w:val="24"/>
        </w:rPr>
        <w:t>alle</w:t>
      </w:r>
      <w:r w:rsidRPr="005D44E2">
        <w:rPr>
          <w:spacing w:val="11"/>
          <w:sz w:val="24"/>
          <w:szCs w:val="24"/>
        </w:rPr>
        <w:t xml:space="preserve"> </w:t>
      </w:r>
      <w:r w:rsidRPr="005D44E2">
        <w:rPr>
          <w:sz w:val="24"/>
          <w:szCs w:val="24"/>
        </w:rPr>
        <w:t>seguenti</w:t>
      </w:r>
      <w:r w:rsidRPr="005D44E2">
        <w:rPr>
          <w:spacing w:val="9"/>
          <w:sz w:val="24"/>
          <w:szCs w:val="24"/>
        </w:rPr>
        <w:t xml:space="preserve"> </w:t>
      </w:r>
      <w:r w:rsidRPr="005D44E2">
        <w:rPr>
          <w:sz w:val="24"/>
          <w:szCs w:val="24"/>
        </w:rPr>
        <w:t>forme</w:t>
      </w:r>
      <w:r w:rsidRPr="005D44E2">
        <w:rPr>
          <w:spacing w:val="10"/>
          <w:sz w:val="24"/>
          <w:szCs w:val="24"/>
        </w:rPr>
        <w:t xml:space="preserve"> </w:t>
      </w:r>
      <w:r w:rsidRPr="005D44E2">
        <w:rPr>
          <w:sz w:val="24"/>
          <w:szCs w:val="24"/>
        </w:rPr>
        <w:t>di</w:t>
      </w:r>
      <w:r w:rsidRPr="005D44E2">
        <w:rPr>
          <w:spacing w:val="13"/>
          <w:sz w:val="24"/>
          <w:szCs w:val="24"/>
        </w:rPr>
        <w:t xml:space="preserve"> </w:t>
      </w:r>
      <w:r w:rsidRPr="005D44E2">
        <w:rPr>
          <w:sz w:val="24"/>
          <w:szCs w:val="24"/>
        </w:rPr>
        <w:t>pubblicità,</w:t>
      </w:r>
      <w:r w:rsidRPr="005D44E2">
        <w:rPr>
          <w:spacing w:val="11"/>
          <w:sz w:val="24"/>
          <w:szCs w:val="24"/>
        </w:rPr>
        <w:t xml:space="preserve"> </w:t>
      </w:r>
      <w:r w:rsidRPr="005D44E2">
        <w:rPr>
          <w:sz w:val="24"/>
          <w:szCs w:val="24"/>
        </w:rPr>
        <w:t>ai sensi dell’art. 85 del Codice: sulla Piattaforma a Valore Legale (PVL) gestita da ANAC e sul sito istituzionale della stazione appaltante</w:t>
      </w:r>
    </w:p>
    <w:p w14:paraId="518F601A" w14:textId="77777777" w:rsidR="005D44E2" w:rsidRPr="005D44E2" w:rsidRDefault="005D44E2" w:rsidP="005D44E2">
      <w:pPr>
        <w:ind w:left="966" w:hanging="360"/>
        <w:rPr>
          <w:sz w:val="24"/>
          <w:szCs w:val="24"/>
        </w:rPr>
      </w:pPr>
    </w:p>
    <w:p w14:paraId="7FEDB604" w14:textId="0466A43C" w:rsidR="006D2A2C" w:rsidRDefault="005D44E2" w:rsidP="005D44E2">
      <w:pPr>
        <w:widowControl/>
        <w:autoSpaceDE/>
        <w:autoSpaceDN/>
        <w:ind w:right="-1"/>
        <w:jc w:val="both"/>
        <w:rPr>
          <w:sz w:val="24"/>
          <w:szCs w:val="24"/>
        </w:rPr>
      </w:pPr>
      <w:r w:rsidRPr="005D44E2">
        <w:rPr>
          <w:color w:val="FF0000"/>
          <w:sz w:val="24"/>
          <w:szCs w:val="24"/>
        </w:rPr>
        <w:t>Se appalto sopra soglia</w:t>
      </w:r>
      <w:r w:rsidRPr="005D44E2">
        <w:rPr>
          <w:b/>
          <w:sz w:val="24"/>
          <w:szCs w:val="24"/>
        </w:rPr>
        <w:t xml:space="preserve"> Considerato</w:t>
      </w:r>
      <w:r w:rsidRPr="005D44E2">
        <w:rPr>
          <w:b/>
          <w:spacing w:val="11"/>
          <w:sz w:val="24"/>
          <w:szCs w:val="24"/>
        </w:rPr>
        <w:t xml:space="preserve"> </w:t>
      </w:r>
      <w:r w:rsidRPr="005D44E2">
        <w:rPr>
          <w:sz w:val="24"/>
          <w:szCs w:val="24"/>
        </w:rPr>
        <w:t>di</w:t>
      </w:r>
      <w:r w:rsidRPr="005D44E2">
        <w:rPr>
          <w:spacing w:val="14"/>
          <w:sz w:val="24"/>
          <w:szCs w:val="24"/>
        </w:rPr>
        <w:t xml:space="preserve"> </w:t>
      </w:r>
      <w:r w:rsidRPr="005D44E2">
        <w:rPr>
          <w:sz w:val="24"/>
          <w:szCs w:val="24"/>
        </w:rPr>
        <w:t>dovere</w:t>
      </w:r>
      <w:r w:rsidRPr="005D44E2">
        <w:rPr>
          <w:spacing w:val="11"/>
          <w:sz w:val="24"/>
          <w:szCs w:val="24"/>
        </w:rPr>
        <w:t xml:space="preserve"> </w:t>
      </w:r>
      <w:r w:rsidRPr="005D44E2">
        <w:rPr>
          <w:sz w:val="24"/>
          <w:szCs w:val="24"/>
        </w:rPr>
        <w:t>provvedere</w:t>
      </w:r>
      <w:r w:rsidRPr="005D44E2">
        <w:rPr>
          <w:spacing w:val="14"/>
          <w:sz w:val="24"/>
          <w:szCs w:val="24"/>
        </w:rPr>
        <w:t xml:space="preserve"> </w:t>
      </w:r>
      <w:r w:rsidRPr="005D44E2">
        <w:rPr>
          <w:sz w:val="24"/>
          <w:szCs w:val="24"/>
        </w:rPr>
        <w:t>alle</w:t>
      </w:r>
      <w:r w:rsidRPr="005D44E2">
        <w:rPr>
          <w:spacing w:val="11"/>
          <w:sz w:val="24"/>
          <w:szCs w:val="24"/>
        </w:rPr>
        <w:t xml:space="preserve"> </w:t>
      </w:r>
      <w:r w:rsidRPr="005D44E2">
        <w:rPr>
          <w:sz w:val="24"/>
          <w:szCs w:val="24"/>
        </w:rPr>
        <w:t>seguenti</w:t>
      </w:r>
      <w:r w:rsidRPr="005D44E2">
        <w:rPr>
          <w:spacing w:val="9"/>
          <w:sz w:val="24"/>
          <w:szCs w:val="24"/>
        </w:rPr>
        <w:t xml:space="preserve"> </w:t>
      </w:r>
      <w:r w:rsidRPr="005D44E2">
        <w:rPr>
          <w:sz w:val="24"/>
          <w:szCs w:val="24"/>
        </w:rPr>
        <w:t>forme</w:t>
      </w:r>
      <w:r w:rsidRPr="005D44E2">
        <w:rPr>
          <w:spacing w:val="10"/>
          <w:sz w:val="24"/>
          <w:szCs w:val="24"/>
        </w:rPr>
        <w:t xml:space="preserve"> </w:t>
      </w:r>
      <w:r w:rsidRPr="005D44E2">
        <w:rPr>
          <w:sz w:val="24"/>
          <w:szCs w:val="24"/>
        </w:rPr>
        <w:t>di</w:t>
      </w:r>
      <w:r w:rsidRPr="005D44E2">
        <w:rPr>
          <w:spacing w:val="13"/>
          <w:sz w:val="24"/>
          <w:szCs w:val="24"/>
        </w:rPr>
        <w:t xml:space="preserve"> </w:t>
      </w:r>
      <w:r w:rsidRPr="005D44E2">
        <w:rPr>
          <w:sz w:val="24"/>
          <w:szCs w:val="24"/>
        </w:rPr>
        <w:t>pubblicità,</w:t>
      </w:r>
      <w:r w:rsidRPr="005D44E2">
        <w:rPr>
          <w:spacing w:val="11"/>
          <w:sz w:val="24"/>
          <w:szCs w:val="24"/>
        </w:rPr>
        <w:t xml:space="preserve"> </w:t>
      </w:r>
      <w:r w:rsidRPr="005D44E2">
        <w:rPr>
          <w:sz w:val="24"/>
          <w:szCs w:val="24"/>
        </w:rPr>
        <w:t>ai</w:t>
      </w:r>
      <w:r w:rsidRPr="005D44E2">
        <w:rPr>
          <w:spacing w:val="11"/>
          <w:sz w:val="24"/>
          <w:szCs w:val="24"/>
        </w:rPr>
        <w:t xml:space="preserve"> </w:t>
      </w:r>
      <w:r w:rsidRPr="005D44E2">
        <w:rPr>
          <w:sz w:val="24"/>
          <w:szCs w:val="24"/>
        </w:rPr>
        <w:t>sensi</w:t>
      </w:r>
      <w:r w:rsidRPr="005D44E2">
        <w:rPr>
          <w:spacing w:val="11"/>
          <w:sz w:val="24"/>
          <w:szCs w:val="24"/>
        </w:rPr>
        <w:t xml:space="preserve"> dell’art. 84 e 85 del Codice: sulla Gazzetta Ufficiale dell’Unione Europea, e sulla </w:t>
      </w:r>
      <w:r w:rsidRPr="005D44E2">
        <w:rPr>
          <w:sz w:val="24"/>
          <w:szCs w:val="24"/>
        </w:rPr>
        <w:t>Piattaforma a Valore Legale (PVL) gestita da ANAC e sul sito istituzionale della stazione appaltante</w:t>
      </w:r>
    </w:p>
    <w:p w14:paraId="1C69176E" w14:textId="77777777" w:rsidR="006507DD" w:rsidRPr="006507DD" w:rsidRDefault="006507DD" w:rsidP="006507DD">
      <w:pPr>
        <w:widowControl/>
        <w:autoSpaceDE/>
        <w:autoSpaceDN/>
        <w:ind w:right="-1"/>
        <w:jc w:val="both"/>
        <w:rPr>
          <w:sz w:val="24"/>
          <w:szCs w:val="24"/>
        </w:rPr>
      </w:pPr>
    </w:p>
    <w:p w14:paraId="7902A79D" w14:textId="46E01A34" w:rsidR="003D7D1D" w:rsidRDefault="003D7D1D" w:rsidP="006D2A2C">
      <w:pPr>
        <w:pStyle w:val="Corpotesto"/>
        <w:spacing w:line="232" w:lineRule="auto"/>
        <w:ind w:right="-1"/>
        <w:jc w:val="both"/>
      </w:pPr>
      <w:r w:rsidRPr="006507DD">
        <w:rPr>
          <w:b/>
        </w:rPr>
        <w:t>Dato</w:t>
      </w:r>
      <w:r w:rsidRPr="006507DD">
        <w:rPr>
          <w:b/>
          <w:spacing w:val="57"/>
        </w:rPr>
        <w:t xml:space="preserve"> </w:t>
      </w:r>
      <w:r w:rsidRPr="006507DD">
        <w:rPr>
          <w:b/>
        </w:rPr>
        <w:t>atto</w:t>
      </w:r>
      <w:r w:rsidRPr="006507DD">
        <w:rPr>
          <w:b/>
          <w:spacing w:val="58"/>
        </w:rPr>
        <w:t xml:space="preserve"> </w:t>
      </w:r>
      <w:r w:rsidRPr="006507DD">
        <w:t>che</w:t>
      </w:r>
      <w:r w:rsidRPr="006507DD">
        <w:rPr>
          <w:spacing w:val="57"/>
        </w:rPr>
        <w:t xml:space="preserve"> </w:t>
      </w:r>
      <w:r w:rsidR="00597D09" w:rsidRPr="006507DD">
        <w:t>le pubblicazioni sulla banca dati ANAC e sul sito istituzionale della stazione</w:t>
      </w:r>
      <w:r w:rsidR="00597D09" w:rsidRPr="00597D09">
        <w:t xml:space="preserve"> appaltante avvengono senza oneri</w:t>
      </w:r>
      <w:r>
        <w:t>;</w:t>
      </w:r>
    </w:p>
    <w:p w14:paraId="75E52665" w14:textId="77777777" w:rsidR="003D7D1D" w:rsidRDefault="003D7D1D" w:rsidP="006D2A2C">
      <w:pPr>
        <w:pStyle w:val="Corpotesto"/>
        <w:ind w:right="-1"/>
        <w:rPr>
          <w:sz w:val="25"/>
        </w:rPr>
      </w:pPr>
    </w:p>
    <w:p w14:paraId="5C5DA897" w14:textId="77777777" w:rsidR="003D7D1D" w:rsidRPr="006507DD" w:rsidRDefault="003D7D1D" w:rsidP="006D2A2C">
      <w:pPr>
        <w:pStyle w:val="Corpotesto"/>
        <w:spacing w:before="1" w:line="235" w:lineRule="auto"/>
        <w:ind w:right="-1"/>
        <w:jc w:val="both"/>
      </w:pPr>
      <w:r w:rsidRPr="006507DD">
        <w:rPr>
          <w:b/>
        </w:rPr>
        <w:t xml:space="preserve">Preso atto </w:t>
      </w:r>
      <w:r w:rsidRPr="006507DD">
        <w:t>che, il programma dei pagamenti conseguenti all’assunzione degli impegni di</w:t>
      </w:r>
      <w:r w:rsidRPr="006507DD">
        <w:rPr>
          <w:spacing w:val="1"/>
        </w:rPr>
        <w:t xml:space="preserve"> </w:t>
      </w:r>
      <w:r w:rsidRPr="006507DD">
        <w:t>spesa del presente provvedimento è compatibile con i relativi stanziamenti di bilancio e</w:t>
      </w:r>
      <w:r w:rsidRPr="006507DD">
        <w:rPr>
          <w:spacing w:val="1"/>
        </w:rPr>
        <w:t xml:space="preserve"> </w:t>
      </w:r>
      <w:r w:rsidRPr="006507DD">
        <w:t>con le</w:t>
      </w:r>
      <w:r w:rsidRPr="006507DD">
        <w:rPr>
          <w:spacing w:val="1"/>
        </w:rPr>
        <w:t xml:space="preserve"> </w:t>
      </w:r>
      <w:r w:rsidRPr="006507DD">
        <w:t>regole</w:t>
      </w:r>
      <w:r w:rsidRPr="006507DD">
        <w:rPr>
          <w:spacing w:val="1"/>
        </w:rPr>
        <w:t xml:space="preserve"> </w:t>
      </w:r>
      <w:r w:rsidRPr="006507DD">
        <w:t>di finanza</w:t>
      </w:r>
      <w:r w:rsidRPr="006507DD">
        <w:rPr>
          <w:spacing w:val="1"/>
        </w:rPr>
        <w:t xml:space="preserve"> </w:t>
      </w:r>
      <w:r w:rsidRPr="006507DD">
        <w:t>pubblica</w:t>
      </w:r>
      <w:r w:rsidRPr="006507DD">
        <w:rPr>
          <w:spacing w:val="1"/>
        </w:rPr>
        <w:t xml:space="preserve"> </w:t>
      </w:r>
      <w:r w:rsidRPr="006507DD">
        <w:t>concernenti il</w:t>
      </w:r>
      <w:r w:rsidRPr="006507DD">
        <w:rPr>
          <w:spacing w:val="1"/>
        </w:rPr>
        <w:t xml:space="preserve"> </w:t>
      </w:r>
      <w:r w:rsidRPr="006507DD">
        <w:t>Patto di stabilità</w:t>
      </w:r>
      <w:r w:rsidRPr="006507DD">
        <w:rPr>
          <w:spacing w:val="1"/>
        </w:rPr>
        <w:t xml:space="preserve"> </w:t>
      </w:r>
      <w:r w:rsidRPr="006507DD">
        <w:t>interno, in</w:t>
      </w:r>
      <w:r w:rsidRPr="006507DD">
        <w:rPr>
          <w:spacing w:val="1"/>
        </w:rPr>
        <w:t xml:space="preserve"> </w:t>
      </w:r>
      <w:r w:rsidRPr="006507DD">
        <w:t>quanto</w:t>
      </w:r>
      <w:r w:rsidRPr="006507DD">
        <w:rPr>
          <w:spacing w:val="1"/>
        </w:rPr>
        <w:t xml:space="preserve"> </w:t>
      </w:r>
      <w:r w:rsidRPr="006507DD">
        <w:t>coerenti</w:t>
      </w:r>
      <w:r w:rsidRPr="006507DD">
        <w:rPr>
          <w:spacing w:val="1"/>
        </w:rPr>
        <w:t xml:space="preserve"> </w:t>
      </w:r>
      <w:r w:rsidRPr="006507DD">
        <w:t>con i flussi di cassa in uscita;</w:t>
      </w:r>
    </w:p>
    <w:p w14:paraId="12F695D6" w14:textId="77777777" w:rsidR="00F66913" w:rsidRDefault="00F66913" w:rsidP="00F66913">
      <w:pPr>
        <w:pStyle w:val="Corpotesto"/>
        <w:spacing w:before="1" w:line="235" w:lineRule="auto"/>
        <w:ind w:right="-1"/>
        <w:jc w:val="both"/>
        <w:rPr>
          <w:b/>
          <w:highlight w:val="green"/>
        </w:rPr>
      </w:pPr>
    </w:p>
    <w:p w14:paraId="4990154C" w14:textId="5EAC4C43" w:rsidR="00F66913" w:rsidRDefault="00F66913" w:rsidP="00F66913">
      <w:pPr>
        <w:pStyle w:val="Corpotesto"/>
        <w:spacing w:before="1" w:line="235" w:lineRule="auto"/>
        <w:ind w:right="-1"/>
        <w:jc w:val="both"/>
      </w:pPr>
      <w:r w:rsidRPr="00F66913">
        <w:rPr>
          <w:b/>
        </w:rPr>
        <w:t>Richiamato</w:t>
      </w:r>
      <w:r w:rsidRPr="00F66913">
        <w:rPr>
          <w:b/>
          <w:spacing w:val="-1"/>
        </w:rPr>
        <w:t xml:space="preserve"> </w:t>
      </w:r>
      <w:r w:rsidRPr="00F66913">
        <w:t>il</w:t>
      </w:r>
      <w:r w:rsidRPr="00F66913">
        <w:rPr>
          <w:spacing w:val="1"/>
        </w:rPr>
        <w:t xml:space="preserve"> </w:t>
      </w:r>
      <w:r w:rsidRPr="00F66913">
        <w:t>decreto</w:t>
      </w:r>
      <w:r w:rsidRPr="00F66913">
        <w:rPr>
          <w:spacing w:val="1"/>
        </w:rPr>
        <w:t xml:space="preserve"> </w:t>
      </w:r>
      <w:r w:rsidRPr="00F66913">
        <w:t>del Sindaco</w:t>
      </w:r>
      <w:r w:rsidRPr="00F66913">
        <w:rPr>
          <w:spacing w:val="1"/>
        </w:rPr>
        <w:t xml:space="preserve"> </w:t>
      </w:r>
      <w:r w:rsidRPr="00F66913">
        <w:t>di</w:t>
      </w:r>
      <w:r w:rsidRPr="00F66913">
        <w:rPr>
          <w:spacing w:val="-1"/>
        </w:rPr>
        <w:t xml:space="preserve"> </w:t>
      </w:r>
      <w:r w:rsidRPr="00F66913">
        <w:t>attribuzione</w:t>
      </w:r>
      <w:r w:rsidRPr="00F66913">
        <w:rPr>
          <w:spacing w:val="-3"/>
        </w:rPr>
        <w:t xml:space="preserve"> </w:t>
      </w:r>
      <w:r w:rsidRPr="00F66913">
        <w:t>delle</w:t>
      </w:r>
      <w:r w:rsidRPr="00F66913">
        <w:rPr>
          <w:spacing w:val="2"/>
        </w:rPr>
        <w:t xml:space="preserve"> </w:t>
      </w:r>
      <w:r w:rsidRPr="00F66913">
        <w:t>funzioni</w:t>
      </w:r>
      <w:r w:rsidRPr="00F66913">
        <w:rPr>
          <w:spacing w:val="1"/>
        </w:rPr>
        <w:t xml:space="preserve"> </w:t>
      </w:r>
      <w:r w:rsidRPr="00F66913">
        <w:t>gestionali;</w:t>
      </w:r>
    </w:p>
    <w:p w14:paraId="378DD5D5" w14:textId="77777777" w:rsidR="00F66913" w:rsidRDefault="00F66913" w:rsidP="00F66913">
      <w:pPr>
        <w:pStyle w:val="Corpotesto"/>
        <w:spacing w:before="5"/>
        <w:ind w:right="-1"/>
      </w:pPr>
    </w:p>
    <w:p w14:paraId="57512252" w14:textId="77777777" w:rsidR="00F66913" w:rsidRDefault="00F66913" w:rsidP="00F66913">
      <w:pPr>
        <w:pStyle w:val="Corpotesto"/>
        <w:spacing w:before="1" w:line="235" w:lineRule="auto"/>
        <w:ind w:right="-1"/>
        <w:jc w:val="both"/>
      </w:pPr>
      <w:r>
        <w:rPr>
          <w:b/>
        </w:rPr>
        <w:t>Riconosciuta</w:t>
      </w:r>
      <w:r>
        <w:rPr>
          <w:b/>
          <w:spacing w:val="22"/>
        </w:rPr>
        <w:t xml:space="preserve"> </w:t>
      </w:r>
      <w:r>
        <w:t>per</w:t>
      </w:r>
      <w:r>
        <w:rPr>
          <w:spacing w:val="23"/>
        </w:rPr>
        <w:t xml:space="preserve"> </w:t>
      </w:r>
      <w:r>
        <w:t>gli</w:t>
      </w:r>
      <w:r>
        <w:rPr>
          <w:spacing w:val="23"/>
        </w:rPr>
        <w:t xml:space="preserve"> </w:t>
      </w:r>
      <w:r>
        <w:t>effetti</w:t>
      </w:r>
      <w:r>
        <w:rPr>
          <w:spacing w:val="24"/>
        </w:rPr>
        <w:t xml:space="preserve"> </w:t>
      </w:r>
      <w:r>
        <w:t>di</w:t>
      </w:r>
      <w:r>
        <w:rPr>
          <w:spacing w:val="21"/>
        </w:rPr>
        <w:t xml:space="preserve"> </w:t>
      </w:r>
      <w:r>
        <w:t>cui</w:t>
      </w:r>
      <w:r>
        <w:rPr>
          <w:spacing w:val="20"/>
        </w:rPr>
        <w:t xml:space="preserve"> </w:t>
      </w:r>
      <w:r>
        <w:t>all'art.</w:t>
      </w:r>
      <w:r>
        <w:rPr>
          <w:spacing w:val="21"/>
        </w:rPr>
        <w:t xml:space="preserve"> </w:t>
      </w:r>
      <w:r>
        <w:t>107,</w:t>
      </w:r>
      <w:r>
        <w:rPr>
          <w:spacing w:val="20"/>
        </w:rPr>
        <w:t xml:space="preserve"> </w:t>
      </w:r>
      <w:r>
        <w:t>commi</w:t>
      </w:r>
      <w:r>
        <w:rPr>
          <w:spacing w:val="21"/>
        </w:rPr>
        <w:t xml:space="preserve"> </w:t>
      </w:r>
      <w:r>
        <w:t>2</w:t>
      </w:r>
      <w:r>
        <w:rPr>
          <w:spacing w:val="21"/>
        </w:rPr>
        <w:t xml:space="preserve"> </w:t>
      </w:r>
      <w:r>
        <w:t>e</w:t>
      </w:r>
      <w:r>
        <w:rPr>
          <w:spacing w:val="22"/>
        </w:rPr>
        <w:t xml:space="preserve"> </w:t>
      </w:r>
      <w:r>
        <w:t>3,</w:t>
      </w:r>
      <w:r>
        <w:rPr>
          <w:spacing w:val="21"/>
        </w:rPr>
        <w:t xml:space="preserve"> </w:t>
      </w:r>
      <w:r>
        <w:t>del</w:t>
      </w:r>
      <w:r>
        <w:rPr>
          <w:spacing w:val="23"/>
        </w:rPr>
        <w:t xml:space="preserve"> </w:t>
      </w:r>
      <w:r>
        <w:t>Decreto</w:t>
      </w:r>
      <w:r>
        <w:rPr>
          <w:spacing w:val="21"/>
        </w:rPr>
        <w:t xml:space="preserve"> </w:t>
      </w:r>
      <w:r>
        <w:t>Legislativo</w:t>
      </w:r>
      <w:r>
        <w:rPr>
          <w:spacing w:val="21"/>
        </w:rPr>
        <w:t xml:space="preserve"> </w:t>
      </w:r>
      <w:r>
        <w:t>18</w:t>
      </w:r>
      <w:r>
        <w:rPr>
          <w:spacing w:val="-57"/>
        </w:rPr>
        <w:t xml:space="preserve"> </w:t>
      </w:r>
      <w:r>
        <w:t>agosto</w:t>
      </w:r>
      <w:r>
        <w:rPr>
          <w:spacing w:val="-1"/>
        </w:rPr>
        <w:t xml:space="preserve"> </w:t>
      </w:r>
      <w:r>
        <w:t>2000 n. 267</w:t>
      </w:r>
      <w:r>
        <w:rPr>
          <w:spacing w:val="-1"/>
        </w:rPr>
        <w:t xml:space="preserve"> </w:t>
      </w:r>
      <w:r>
        <w:t>la</w:t>
      </w:r>
      <w:r>
        <w:rPr>
          <w:spacing w:val="1"/>
        </w:rPr>
        <w:t xml:space="preserve"> </w:t>
      </w:r>
      <w:r>
        <w:t>propria</w:t>
      </w:r>
      <w:r>
        <w:rPr>
          <w:spacing w:val="1"/>
        </w:rPr>
        <w:t xml:space="preserve"> </w:t>
      </w:r>
      <w:r>
        <w:t>competenza ad adottare la presente</w:t>
      </w:r>
      <w:r>
        <w:rPr>
          <w:spacing w:val="1"/>
        </w:rPr>
        <w:t xml:space="preserve"> </w:t>
      </w:r>
      <w:r>
        <w:t>determinazione;</w:t>
      </w:r>
    </w:p>
    <w:p w14:paraId="793C5246" w14:textId="77777777" w:rsidR="003D7D1D" w:rsidRPr="006507DD" w:rsidRDefault="003D7D1D" w:rsidP="00025FF2">
      <w:pPr>
        <w:pStyle w:val="Corpotesto"/>
        <w:spacing w:before="6"/>
        <w:ind w:right="-1"/>
      </w:pPr>
    </w:p>
    <w:p w14:paraId="1A2D3FFE" w14:textId="77777777" w:rsidR="003D7D1D" w:rsidRPr="006507DD" w:rsidRDefault="003D7D1D" w:rsidP="00025FF2">
      <w:pPr>
        <w:pStyle w:val="Titolo1"/>
        <w:ind w:left="104" w:right="-1"/>
      </w:pPr>
      <w:r w:rsidRPr="006507DD">
        <w:t>Visti:</w:t>
      </w:r>
    </w:p>
    <w:p w14:paraId="54FCB0CA" w14:textId="77777777" w:rsidR="003D7D1D" w:rsidRPr="00F66913" w:rsidRDefault="003D7D1D" w:rsidP="00746E41">
      <w:pPr>
        <w:pStyle w:val="Paragrafoelenco"/>
        <w:numPr>
          <w:ilvl w:val="0"/>
          <w:numId w:val="4"/>
        </w:numPr>
        <w:tabs>
          <w:tab w:val="left" w:pos="607"/>
        </w:tabs>
        <w:ind w:right="-1"/>
        <w:jc w:val="both"/>
        <w:rPr>
          <w:sz w:val="24"/>
        </w:rPr>
      </w:pPr>
      <w:r w:rsidRPr="00F66913">
        <w:rPr>
          <w:sz w:val="24"/>
        </w:rPr>
        <w:t>il D. Lgs. 267/2000, il vigente Statuto comunale e il Regolamento Comunale sull’ordinamento generale degli uffici e dei servizi;</w:t>
      </w:r>
    </w:p>
    <w:p w14:paraId="7D171417" w14:textId="77777777" w:rsidR="003D7D1D" w:rsidRDefault="003D7D1D" w:rsidP="00F66913">
      <w:pPr>
        <w:pStyle w:val="Paragrafoelenco"/>
        <w:numPr>
          <w:ilvl w:val="0"/>
          <w:numId w:val="4"/>
        </w:numPr>
        <w:tabs>
          <w:tab w:val="left" w:pos="607"/>
        </w:tabs>
        <w:ind w:right="-1"/>
        <w:jc w:val="both"/>
        <w:rPr>
          <w:sz w:val="24"/>
        </w:rPr>
      </w:pPr>
      <w:r>
        <w:rPr>
          <w:sz w:val="24"/>
        </w:rPr>
        <w:t>la</w:t>
      </w:r>
      <w:r w:rsidRPr="00F66913">
        <w:rPr>
          <w:sz w:val="24"/>
        </w:rPr>
        <w:t xml:space="preserve"> </w:t>
      </w:r>
      <w:r>
        <w:rPr>
          <w:sz w:val="24"/>
        </w:rPr>
        <w:t>Legge n. 241/90;</w:t>
      </w:r>
    </w:p>
    <w:p w14:paraId="796AA6F8" w14:textId="2381CF10" w:rsidR="003D7D1D" w:rsidRDefault="003D7D1D" w:rsidP="00F66913">
      <w:pPr>
        <w:pStyle w:val="Paragrafoelenco"/>
        <w:numPr>
          <w:ilvl w:val="0"/>
          <w:numId w:val="4"/>
        </w:numPr>
        <w:tabs>
          <w:tab w:val="left" w:pos="607"/>
        </w:tabs>
        <w:ind w:right="-1"/>
        <w:jc w:val="both"/>
        <w:rPr>
          <w:sz w:val="24"/>
        </w:rPr>
      </w:pPr>
      <w:r>
        <w:rPr>
          <w:sz w:val="24"/>
        </w:rPr>
        <w:t>il D. Lgs. 36/2023;</w:t>
      </w:r>
    </w:p>
    <w:p w14:paraId="7B05518B" w14:textId="7F4E0F40" w:rsidR="00F66913" w:rsidRDefault="00F66913" w:rsidP="00F66913">
      <w:pPr>
        <w:pStyle w:val="Paragrafoelenco"/>
        <w:numPr>
          <w:ilvl w:val="0"/>
          <w:numId w:val="4"/>
        </w:numPr>
        <w:tabs>
          <w:tab w:val="left" w:pos="607"/>
        </w:tabs>
        <w:ind w:right="-1"/>
        <w:jc w:val="both"/>
        <w:rPr>
          <w:sz w:val="24"/>
        </w:rPr>
      </w:pPr>
      <w:bookmarkStart w:id="59" w:name="_Hlk188357808"/>
      <w:r w:rsidRPr="00F66913">
        <w:rPr>
          <w:bCs/>
          <w:color w:val="00B050"/>
        </w:rPr>
        <w:t>il</w:t>
      </w:r>
      <w:r w:rsidRPr="00F66913">
        <w:rPr>
          <w:color w:val="00B050"/>
        </w:rPr>
        <w:t xml:space="preserve"> </w:t>
      </w:r>
      <w:proofErr w:type="spellStart"/>
      <w:r w:rsidRPr="00F66913">
        <w:rPr>
          <w:color w:val="00B050"/>
        </w:rPr>
        <w:t>D.Lgs.</w:t>
      </w:r>
      <w:proofErr w:type="spellEnd"/>
      <w:r w:rsidRPr="00F66913">
        <w:rPr>
          <w:color w:val="00B050"/>
        </w:rPr>
        <w:t xml:space="preserve"> 209/2024</w:t>
      </w:r>
      <w:bookmarkEnd w:id="59"/>
      <w:r w:rsidR="00471E9C">
        <w:rPr>
          <w:color w:val="00B050"/>
        </w:rPr>
        <w:t>;</w:t>
      </w:r>
    </w:p>
    <w:p w14:paraId="6D20D8B7" w14:textId="77777777" w:rsidR="00F66913" w:rsidRPr="007143B9" w:rsidRDefault="00F66913" w:rsidP="00F66913">
      <w:pPr>
        <w:pStyle w:val="Paragrafoelenco"/>
        <w:numPr>
          <w:ilvl w:val="0"/>
          <w:numId w:val="4"/>
        </w:numPr>
        <w:tabs>
          <w:tab w:val="left" w:pos="607"/>
        </w:tabs>
        <w:ind w:right="-6"/>
        <w:jc w:val="both"/>
        <w:rPr>
          <w:sz w:val="24"/>
        </w:rPr>
      </w:pPr>
      <w:bookmarkStart w:id="60" w:name="_Hlk188357827"/>
      <w:r w:rsidRPr="007143B9">
        <w:rPr>
          <w:sz w:val="24"/>
        </w:rPr>
        <w:t xml:space="preserve">la </w:t>
      </w:r>
      <w:r w:rsidRPr="007143B9">
        <w:rPr>
          <w:i/>
          <w:sz w:val="24"/>
        </w:rPr>
        <w:t>"Convenzione relativa al conferimento delle funzioni di Stazione Unica Appaltante (S.U.A.) ai sensi e per gli effetti dell’art. 62 del D. Lgs. 31.03.2023 n. 36”</w:t>
      </w:r>
    </w:p>
    <w:bookmarkEnd w:id="60"/>
    <w:p w14:paraId="1A422325" w14:textId="2026C66A" w:rsidR="00A623D6" w:rsidRPr="00A623D6" w:rsidRDefault="00F66913" w:rsidP="00F66913">
      <w:pPr>
        <w:pStyle w:val="Paragrafoelenco"/>
        <w:numPr>
          <w:ilvl w:val="0"/>
          <w:numId w:val="4"/>
        </w:numPr>
        <w:tabs>
          <w:tab w:val="left" w:pos="607"/>
        </w:tabs>
        <w:ind w:right="-1"/>
        <w:jc w:val="both"/>
        <w:rPr>
          <w:sz w:val="24"/>
        </w:rPr>
      </w:pPr>
      <w:r w:rsidRPr="007143B9">
        <w:rPr>
          <w:color w:val="FF0000"/>
        </w:rPr>
        <w:t>ovviamente tutti gli atti che giustificano la spesa da parte del Responsabile (DCC di approvazione del DUP, del Bilancio, del PIAO, del PEG…</w:t>
      </w:r>
    </w:p>
    <w:p w14:paraId="0007A3FC" w14:textId="77777777" w:rsidR="003D7D1D" w:rsidRDefault="003D7D1D" w:rsidP="00025FF2">
      <w:pPr>
        <w:pStyle w:val="Corpotesto"/>
        <w:spacing w:before="2"/>
        <w:ind w:right="-1"/>
        <w:rPr>
          <w:sz w:val="16"/>
        </w:rPr>
      </w:pPr>
    </w:p>
    <w:p w14:paraId="3550F3A8" w14:textId="77777777" w:rsidR="003D7D1D" w:rsidRDefault="003D7D1D" w:rsidP="00025FF2">
      <w:pPr>
        <w:pStyle w:val="Corpotesto"/>
        <w:spacing w:before="6"/>
        <w:ind w:right="-1"/>
      </w:pPr>
    </w:p>
    <w:p w14:paraId="7DA03B96" w14:textId="77777777" w:rsidR="003D7D1D" w:rsidRDefault="003D7D1D" w:rsidP="00025FF2">
      <w:pPr>
        <w:pStyle w:val="Titolo1"/>
        <w:spacing w:before="1"/>
        <w:ind w:right="-1"/>
        <w:jc w:val="center"/>
      </w:pPr>
      <w:r>
        <w:t>D E</w:t>
      </w:r>
      <w:r>
        <w:rPr>
          <w:spacing w:val="-2"/>
        </w:rPr>
        <w:t xml:space="preserve"> </w:t>
      </w:r>
      <w:r>
        <w:t>T E R M I N A</w:t>
      </w:r>
    </w:p>
    <w:p w14:paraId="2B7366CB" w14:textId="01AFD933" w:rsidR="003D7D1D" w:rsidRDefault="003D7D1D" w:rsidP="00746E41">
      <w:pPr>
        <w:pStyle w:val="Paragrafoelenco"/>
        <w:numPr>
          <w:ilvl w:val="0"/>
          <w:numId w:val="5"/>
        </w:numPr>
        <w:spacing w:before="68" w:line="235" w:lineRule="auto"/>
        <w:ind w:left="284" w:right="-1" w:hanging="284"/>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18"/>
          <w:sz w:val="24"/>
        </w:rPr>
        <w:t xml:space="preserve"> </w:t>
      </w:r>
      <w:r>
        <w:rPr>
          <w:sz w:val="24"/>
        </w:rPr>
        <w:t>e</w:t>
      </w:r>
      <w:r>
        <w:rPr>
          <w:spacing w:val="18"/>
          <w:sz w:val="24"/>
        </w:rPr>
        <w:t xml:space="preserve"> </w:t>
      </w:r>
      <w:r>
        <w:rPr>
          <w:sz w:val="24"/>
        </w:rPr>
        <w:t>approvata,</w:t>
      </w:r>
      <w:r>
        <w:rPr>
          <w:spacing w:val="-58"/>
          <w:sz w:val="24"/>
        </w:rPr>
        <w:t xml:space="preserve"> </w:t>
      </w:r>
      <w:r>
        <w:rPr>
          <w:sz w:val="24"/>
        </w:rPr>
        <w:t xml:space="preserve">in quanto parte integrante del presente dispositivo e motivazione, ai sensi dell’art. </w:t>
      </w:r>
      <w:proofErr w:type="gramStart"/>
      <w:r>
        <w:rPr>
          <w:sz w:val="24"/>
        </w:rPr>
        <w:t>3</w:t>
      </w:r>
      <w:r w:rsidR="00D66E9B">
        <w:rPr>
          <w:sz w:val="24"/>
        </w:rPr>
        <w:t xml:space="preserve"> </w:t>
      </w:r>
      <w:r>
        <w:rPr>
          <w:spacing w:val="-57"/>
          <w:sz w:val="24"/>
        </w:rPr>
        <w:t xml:space="preserve"> </w:t>
      </w:r>
      <w:r>
        <w:rPr>
          <w:sz w:val="24"/>
        </w:rPr>
        <w:t>della</w:t>
      </w:r>
      <w:proofErr w:type="gramEnd"/>
      <w:r>
        <w:rPr>
          <w:sz w:val="24"/>
        </w:rPr>
        <w:t xml:space="preserve"> Legge</w:t>
      </w:r>
      <w:r>
        <w:rPr>
          <w:spacing w:val="1"/>
          <w:sz w:val="24"/>
        </w:rPr>
        <w:t xml:space="preserve"> </w:t>
      </w:r>
      <w:r>
        <w:rPr>
          <w:sz w:val="24"/>
        </w:rPr>
        <w:t>n. 241/90;</w:t>
      </w:r>
    </w:p>
    <w:p w14:paraId="3F8FFF67" w14:textId="77777777" w:rsidR="00CA6571" w:rsidRPr="00CA6571" w:rsidRDefault="00CA6571" w:rsidP="00CA6571">
      <w:pPr>
        <w:spacing w:before="68" w:line="235" w:lineRule="auto"/>
        <w:ind w:right="-1"/>
        <w:jc w:val="both"/>
        <w:rPr>
          <w:sz w:val="24"/>
        </w:rPr>
      </w:pPr>
    </w:p>
    <w:p w14:paraId="499C7DDC" w14:textId="13954AF3" w:rsidR="00CA6571" w:rsidRDefault="00CA6571" w:rsidP="00746E41">
      <w:pPr>
        <w:pStyle w:val="Paragrafoelenco"/>
        <w:numPr>
          <w:ilvl w:val="0"/>
          <w:numId w:val="5"/>
        </w:numPr>
        <w:spacing w:before="68" w:line="235" w:lineRule="auto"/>
        <w:ind w:left="284" w:right="-1" w:hanging="284"/>
        <w:jc w:val="both"/>
        <w:rPr>
          <w:sz w:val="24"/>
        </w:rPr>
      </w:pPr>
      <w:r>
        <w:rPr>
          <w:sz w:val="24"/>
        </w:rPr>
        <w:t xml:space="preserve">di </w:t>
      </w:r>
      <w:r>
        <w:rPr>
          <w:b/>
          <w:sz w:val="24"/>
        </w:rPr>
        <w:t>stabilire</w:t>
      </w:r>
      <w:r>
        <w:rPr>
          <w:sz w:val="24"/>
        </w:rPr>
        <w:t>, nel rispetto dell’art. 192 del D. Lgs. 267/2000, le scelte discrezionali</w:t>
      </w:r>
      <w:r>
        <w:rPr>
          <w:spacing w:val="1"/>
          <w:sz w:val="24"/>
        </w:rPr>
        <w:t xml:space="preserve"> </w:t>
      </w:r>
      <w:r>
        <w:rPr>
          <w:sz w:val="24"/>
        </w:rPr>
        <w:t>specificate</w:t>
      </w:r>
      <w:r>
        <w:rPr>
          <w:spacing w:val="1"/>
          <w:sz w:val="24"/>
        </w:rPr>
        <w:t xml:space="preserve"> </w:t>
      </w:r>
      <w:r>
        <w:rPr>
          <w:sz w:val="24"/>
        </w:rPr>
        <w:t>in narrativa;</w:t>
      </w:r>
    </w:p>
    <w:p w14:paraId="01311F85" w14:textId="77777777" w:rsidR="006D2A2C" w:rsidRDefault="006D2A2C" w:rsidP="00025FF2">
      <w:pPr>
        <w:pStyle w:val="Corpotesto"/>
        <w:spacing w:before="8"/>
        <w:ind w:right="-1"/>
      </w:pPr>
    </w:p>
    <w:p w14:paraId="31722C7E" w14:textId="5AC5BEAD" w:rsidR="00C8534D" w:rsidRPr="00C8534D" w:rsidRDefault="003D7D1D" w:rsidP="00746E41">
      <w:pPr>
        <w:pStyle w:val="Paragrafoelenco"/>
        <w:numPr>
          <w:ilvl w:val="0"/>
          <w:numId w:val="5"/>
        </w:numPr>
        <w:spacing w:before="1" w:line="235" w:lineRule="auto"/>
        <w:ind w:left="284" w:right="-1" w:hanging="284"/>
        <w:jc w:val="both"/>
        <w:rPr>
          <w:sz w:val="24"/>
        </w:rPr>
      </w:pPr>
      <w:r w:rsidRPr="00C8534D">
        <w:rPr>
          <w:sz w:val="24"/>
        </w:rPr>
        <w:t xml:space="preserve">di </w:t>
      </w:r>
      <w:r w:rsidRPr="00C8534D">
        <w:rPr>
          <w:b/>
          <w:sz w:val="24"/>
        </w:rPr>
        <w:t xml:space="preserve">approvare </w:t>
      </w:r>
      <w:r w:rsidRPr="00C8534D">
        <w:rPr>
          <w:sz w:val="24"/>
        </w:rPr>
        <w:t xml:space="preserve">i seguenti documenti </w:t>
      </w:r>
      <w:r w:rsidR="00C8534D" w:rsidRPr="00C8534D">
        <w:rPr>
          <w:sz w:val="24"/>
        </w:rPr>
        <w:t>facenti parte integrante e sostanziale del presente atto:</w:t>
      </w:r>
    </w:p>
    <w:p w14:paraId="1D03AE68" w14:textId="1BDD175A" w:rsidR="00C8534D" w:rsidRPr="00C8534D" w:rsidRDefault="00014C58" w:rsidP="00746E41">
      <w:pPr>
        <w:pStyle w:val="Paragrafoelenco"/>
        <w:numPr>
          <w:ilvl w:val="0"/>
          <w:numId w:val="2"/>
        </w:numPr>
        <w:tabs>
          <w:tab w:val="left" w:pos="667"/>
        </w:tabs>
        <w:spacing w:before="1" w:line="235" w:lineRule="auto"/>
        <w:ind w:right="-1" w:hanging="257"/>
        <w:jc w:val="both"/>
        <w:rPr>
          <w:sz w:val="24"/>
        </w:rPr>
      </w:pPr>
      <w:r>
        <w:rPr>
          <w:sz w:val="24"/>
        </w:rPr>
        <w:t xml:space="preserve">il </w:t>
      </w:r>
      <w:r w:rsidR="00C8534D" w:rsidRPr="00C8534D">
        <w:rPr>
          <w:sz w:val="24"/>
        </w:rPr>
        <w:t>Capitolato descrittivo e prestazionale;</w:t>
      </w:r>
    </w:p>
    <w:p w14:paraId="6484ADF5" w14:textId="552E79A8" w:rsidR="00597D09" w:rsidRDefault="00C8534D" w:rsidP="00746E41">
      <w:pPr>
        <w:pStyle w:val="Paragrafoelenco"/>
        <w:numPr>
          <w:ilvl w:val="0"/>
          <w:numId w:val="2"/>
        </w:numPr>
        <w:tabs>
          <w:tab w:val="left" w:pos="667"/>
        </w:tabs>
        <w:spacing w:before="1" w:line="235" w:lineRule="auto"/>
        <w:ind w:right="-1" w:hanging="257"/>
        <w:jc w:val="both"/>
        <w:rPr>
          <w:sz w:val="24"/>
        </w:rPr>
      </w:pPr>
      <w:r w:rsidRPr="00C8534D">
        <w:rPr>
          <w:sz w:val="24"/>
        </w:rPr>
        <w:t>Schema di Contratto;</w:t>
      </w:r>
    </w:p>
    <w:p w14:paraId="2A06BF26" w14:textId="0229CAA8" w:rsidR="00014C58" w:rsidRPr="00C8534D" w:rsidRDefault="00014C58" w:rsidP="00746E41">
      <w:pPr>
        <w:pStyle w:val="Paragrafoelenco"/>
        <w:numPr>
          <w:ilvl w:val="0"/>
          <w:numId w:val="2"/>
        </w:numPr>
        <w:tabs>
          <w:tab w:val="left" w:pos="667"/>
        </w:tabs>
        <w:spacing w:before="1" w:line="235" w:lineRule="auto"/>
        <w:ind w:right="-1" w:hanging="257"/>
        <w:jc w:val="both"/>
        <w:rPr>
          <w:sz w:val="24"/>
        </w:rPr>
      </w:pPr>
      <w:r>
        <w:rPr>
          <w:sz w:val="24"/>
        </w:rPr>
        <w:t>(</w:t>
      </w:r>
      <w:r w:rsidRPr="00014C58">
        <w:rPr>
          <w:color w:val="FF0000"/>
          <w:sz w:val="24"/>
        </w:rPr>
        <w:t>se BIM</w:t>
      </w:r>
      <w:r>
        <w:rPr>
          <w:sz w:val="24"/>
        </w:rPr>
        <w:t>)</w:t>
      </w:r>
      <w:r w:rsidRPr="00014C58">
        <w:t xml:space="preserve"> </w:t>
      </w:r>
      <w:r>
        <w:t xml:space="preserve">il </w:t>
      </w:r>
      <w:r w:rsidRPr="00014C58">
        <w:rPr>
          <w:sz w:val="24"/>
        </w:rPr>
        <w:t>Capitolato Informativo</w:t>
      </w:r>
      <w:r>
        <w:rPr>
          <w:sz w:val="24"/>
        </w:rPr>
        <w:t xml:space="preserve"> di cui all’art. 1, comma 8 dell’</w:t>
      </w:r>
      <w:proofErr w:type="spellStart"/>
      <w:r>
        <w:rPr>
          <w:sz w:val="24"/>
        </w:rPr>
        <w:t>all</w:t>
      </w:r>
      <w:proofErr w:type="spellEnd"/>
      <w:r>
        <w:rPr>
          <w:sz w:val="24"/>
        </w:rPr>
        <w:t>. I.9 del Codice</w:t>
      </w:r>
    </w:p>
    <w:p w14:paraId="4C7A1659" w14:textId="77777777" w:rsidR="003D7D1D" w:rsidRDefault="003D7D1D" w:rsidP="00025FF2">
      <w:pPr>
        <w:pStyle w:val="Corpotesto"/>
        <w:ind w:right="-1"/>
        <w:rPr>
          <w:sz w:val="16"/>
        </w:rPr>
      </w:pPr>
    </w:p>
    <w:p w14:paraId="02B83F2F" w14:textId="7B5E27A5" w:rsidR="003D7D1D" w:rsidRDefault="003D7D1D" w:rsidP="00D66E9B">
      <w:pPr>
        <w:pStyle w:val="Paragrafoelenco"/>
        <w:numPr>
          <w:ilvl w:val="0"/>
          <w:numId w:val="5"/>
        </w:numPr>
        <w:spacing w:before="1" w:line="235" w:lineRule="auto"/>
        <w:ind w:left="284" w:right="-1" w:hanging="284"/>
        <w:jc w:val="both"/>
        <w:rPr>
          <w:sz w:val="24"/>
        </w:rPr>
      </w:pPr>
      <w:r>
        <w:rPr>
          <w:sz w:val="24"/>
        </w:rPr>
        <w:t xml:space="preserve">di </w:t>
      </w:r>
      <w:r>
        <w:rPr>
          <w:b/>
          <w:sz w:val="24"/>
        </w:rPr>
        <w:t xml:space="preserve">avviare </w:t>
      </w:r>
      <w:r>
        <w:rPr>
          <w:sz w:val="24"/>
        </w:rPr>
        <w:t xml:space="preserve">una procedura selettiva per l’individuazione dell’affidatario </w:t>
      </w:r>
      <w:r w:rsidR="00C8534D">
        <w:rPr>
          <w:sz w:val="24"/>
        </w:rPr>
        <w:t xml:space="preserve">dei </w:t>
      </w:r>
      <w:r w:rsidR="00C8534D" w:rsidRPr="00C8534D">
        <w:rPr>
          <w:sz w:val="24"/>
        </w:rPr>
        <w:t>servizi tecnici</w:t>
      </w:r>
      <w:r w:rsidR="00A623D6">
        <w:rPr>
          <w:sz w:val="24"/>
        </w:rPr>
        <w:t xml:space="preserve"> di architettura </w:t>
      </w:r>
      <w:proofErr w:type="spellStart"/>
      <w:r w:rsidR="00A623D6">
        <w:rPr>
          <w:sz w:val="24"/>
        </w:rPr>
        <w:t>ed</w:t>
      </w:r>
      <w:proofErr w:type="spellEnd"/>
      <w:r w:rsidR="00A623D6">
        <w:rPr>
          <w:sz w:val="24"/>
        </w:rPr>
        <w:t xml:space="preserve"> ingegneria inerenti </w:t>
      </w:r>
      <w:r w:rsidR="00D66E9B" w:rsidRPr="000F6519">
        <w:rPr>
          <w:rFonts w:eastAsia="Calibri"/>
          <w:b/>
          <w:color w:val="FF0000"/>
          <w:sz w:val="24"/>
          <w:szCs w:val="24"/>
        </w:rPr>
        <w:t>[la progettazione di fattibilità tecnico economica e la progettazione esecutiva (</w:t>
      </w:r>
      <w:r w:rsidR="00D66E9B">
        <w:rPr>
          <w:rFonts w:eastAsia="Calibri"/>
          <w:b/>
          <w:color w:val="FF0000"/>
          <w:sz w:val="24"/>
          <w:szCs w:val="24"/>
        </w:rPr>
        <w:t xml:space="preserve">EVENTUALE </w:t>
      </w:r>
      <w:r w:rsidR="00D66E9B" w:rsidRPr="000F6519">
        <w:rPr>
          <w:rFonts w:eastAsia="Calibri"/>
          <w:b/>
          <w:color w:val="FF0000"/>
          <w:sz w:val="24"/>
          <w:szCs w:val="24"/>
        </w:rPr>
        <w:t xml:space="preserve">comprensiva di </w:t>
      </w:r>
      <w:r w:rsidR="00D66E9B">
        <w:rPr>
          <w:rFonts w:eastAsia="Calibri"/>
          <w:b/>
          <w:color w:val="FF0000"/>
          <w:sz w:val="24"/>
          <w:szCs w:val="24"/>
        </w:rPr>
        <w:t xml:space="preserve">(es: </w:t>
      </w:r>
      <w:r w:rsidR="00D66E9B" w:rsidRPr="000F6519">
        <w:rPr>
          <w:rFonts w:eastAsia="Calibri"/>
          <w:b/>
          <w:color w:val="FF0000"/>
          <w:sz w:val="24"/>
          <w:szCs w:val="24"/>
        </w:rPr>
        <w:t>relazione geologica e coordinamento della sicurezza in fase di progettazione</w:t>
      </w:r>
      <w:r w:rsidR="00D66E9B">
        <w:rPr>
          <w:rFonts w:eastAsia="Calibri"/>
          <w:b/>
          <w:color w:val="FF0000"/>
          <w:sz w:val="24"/>
          <w:szCs w:val="24"/>
        </w:rPr>
        <w:t>; direzione lavori….</w:t>
      </w:r>
      <w:r w:rsidR="00D66E9B" w:rsidRPr="000F6519">
        <w:rPr>
          <w:rFonts w:eastAsia="Calibri"/>
          <w:b/>
          <w:color w:val="FF0000"/>
          <w:sz w:val="24"/>
          <w:szCs w:val="24"/>
        </w:rPr>
        <w:t>)</w:t>
      </w:r>
      <w:r w:rsidR="00D66E9B">
        <w:rPr>
          <w:rFonts w:eastAsia="Calibri"/>
          <w:b/>
          <w:color w:val="FF0000"/>
          <w:sz w:val="24"/>
          <w:szCs w:val="24"/>
        </w:rPr>
        <w:t>]</w:t>
      </w:r>
      <w:r w:rsidR="00D66E9B" w:rsidRPr="000F6519">
        <w:rPr>
          <w:rFonts w:eastAsia="Calibri"/>
          <w:b/>
          <w:color w:val="FF0000"/>
          <w:sz w:val="24"/>
          <w:szCs w:val="24"/>
        </w:rPr>
        <w:t xml:space="preserve"> </w:t>
      </w:r>
      <w:r w:rsidR="00D66E9B" w:rsidRPr="00EB0C8C">
        <w:rPr>
          <w:rFonts w:eastAsia="Calibri"/>
          <w:b/>
          <w:sz w:val="24"/>
          <w:szCs w:val="24"/>
        </w:rPr>
        <w:t>relativi all'intervento denominato "</w:t>
      </w:r>
      <w:r w:rsidR="00D66E9B">
        <w:rPr>
          <w:rFonts w:eastAsia="Calibri"/>
          <w:b/>
          <w:sz w:val="24"/>
          <w:szCs w:val="24"/>
        </w:rPr>
        <w:t>_________________________</w:t>
      </w:r>
      <w:r w:rsidR="00D66E9B" w:rsidRPr="00EB0C8C">
        <w:rPr>
          <w:rFonts w:eastAsia="Calibri"/>
          <w:b/>
          <w:sz w:val="24"/>
          <w:szCs w:val="24"/>
        </w:rPr>
        <w:t>"</w:t>
      </w:r>
      <w:r w:rsidR="00D66E9B">
        <w:rPr>
          <w:rFonts w:eastAsia="Calibri"/>
          <w:b/>
          <w:sz w:val="24"/>
          <w:szCs w:val="24"/>
        </w:rPr>
        <w:t xml:space="preserve"> </w:t>
      </w:r>
      <w:r w:rsidR="00CA6571" w:rsidRPr="00E56227">
        <w:rPr>
          <w:bCs/>
        </w:rPr>
        <w:t xml:space="preserve">CUP: </w:t>
      </w:r>
      <w:r w:rsidR="00CA6571" w:rsidRPr="003229BE">
        <w:rPr>
          <w:bCs/>
        </w:rPr>
        <w:t>______________</w:t>
      </w:r>
      <w:r w:rsidR="00CA6571">
        <w:rPr>
          <w:bCs/>
        </w:rPr>
        <w:t xml:space="preserve">, </w:t>
      </w:r>
      <w:r>
        <w:rPr>
          <w:sz w:val="24"/>
        </w:rPr>
        <w:t xml:space="preserve">per un importo </w:t>
      </w:r>
      <w:r w:rsidR="00C8534D">
        <w:rPr>
          <w:sz w:val="24"/>
        </w:rPr>
        <w:t>complessivo</w:t>
      </w:r>
      <w:r w:rsidR="00DB0915">
        <w:rPr>
          <w:sz w:val="24"/>
        </w:rPr>
        <w:t xml:space="preserve"> </w:t>
      </w:r>
      <w:r w:rsidR="00DB0915" w:rsidRPr="00DB0915">
        <w:rPr>
          <w:color w:val="00B050"/>
          <w:sz w:val="24"/>
        </w:rPr>
        <w:t>ex art</w:t>
      </w:r>
      <w:r w:rsidR="00DB0915">
        <w:rPr>
          <w:sz w:val="24"/>
        </w:rPr>
        <w:t xml:space="preserve">. </w:t>
      </w:r>
      <w:r w:rsidR="00DB0915" w:rsidRPr="00DB0915">
        <w:rPr>
          <w:color w:val="00B050"/>
          <w:sz w:val="24"/>
        </w:rPr>
        <w:t>41, commi 15 e 15-bis del Codice</w:t>
      </w:r>
      <w:r w:rsidR="00C8534D" w:rsidRPr="00DB0915">
        <w:rPr>
          <w:color w:val="00B050"/>
          <w:sz w:val="24"/>
        </w:rPr>
        <w:t xml:space="preserve"> </w:t>
      </w:r>
      <w:r w:rsidR="00C8534D">
        <w:rPr>
          <w:sz w:val="24"/>
        </w:rPr>
        <w:t xml:space="preserve">di </w:t>
      </w:r>
      <w:r>
        <w:rPr>
          <w:sz w:val="24"/>
        </w:rPr>
        <w:t xml:space="preserve">€ </w:t>
      </w:r>
      <w:r w:rsidR="00D66E9B">
        <w:rPr>
          <w:sz w:val="24"/>
        </w:rPr>
        <w:t>_________</w:t>
      </w:r>
      <w:r>
        <w:rPr>
          <w:sz w:val="24"/>
        </w:rPr>
        <w:t xml:space="preserve"> </w:t>
      </w:r>
      <w:r w:rsidR="00C8534D">
        <w:rPr>
          <w:sz w:val="24"/>
        </w:rPr>
        <w:t>(di cui €</w:t>
      </w:r>
      <w:r w:rsidR="00A623D6">
        <w:rPr>
          <w:sz w:val="24"/>
        </w:rPr>
        <w:t xml:space="preserve"> </w:t>
      </w:r>
      <w:r w:rsidR="00D66E9B">
        <w:rPr>
          <w:sz w:val="24"/>
        </w:rPr>
        <w:t>___________</w:t>
      </w:r>
      <w:r w:rsidR="00A623D6">
        <w:rPr>
          <w:sz w:val="24"/>
        </w:rPr>
        <w:t xml:space="preserve"> </w:t>
      </w:r>
      <w:r w:rsidR="00C8534D">
        <w:rPr>
          <w:sz w:val="24"/>
        </w:rPr>
        <w:t>per oneri previdenziali) oltre IVA</w:t>
      </w:r>
      <w:r w:rsidR="00DB0915">
        <w:rPr>
          <w:sz w:val="24"/>
        </w:rPr>
        <w:t>,</w:t>
      </w:r>
      <w:r w:rsidR="00DB0915" w:rsidRPr="00DB0915">
        <w:t xml:space="preserve"> </w:t>
      </w:r>
      <w:commentRangeStart w:id="61"/>
      <w:r w:rsidR="00DB0915" w:rsidRPr="00DB0915">
        <w:rPr>
          <w:color w:val="00B050"/>
          <w:sz w:val="24"/>
        </w:rPr>
        <w:t>comprensivo dei compensi, delle spese e degli oneri accessori, fissi e variabili di cui, per il 65% (€_______) non soggetto a ribasso e per il restante 35% assoggettato a ribasso</w:t>
      </w:r>
      <w:commentRangeEnd w:id="61"/>
      <w:r w:rsidR="00BE45B1">
        <w:rPr>
          <w:rStyle w:val="Rimandocommento"/>
          <w:rFonts w:ascii="Arial MT" w:eastAsia="Arial MT" w:hAnsi="Arial MT" w:cs="Arial MT"/>
        </w:rPr>
        <w:commentReference w:id="61"/>
      </w:r>
      <w:r w:rsidR="00DB0915" w:rsidRPr="00DB0915">
        <w:rPr>
          <w:sz w:val="24"/>
        </w:rPr>
        <w:t>;</w:t>
      </w:r>
    </w:p>
    <w:p w14:paraId="715CA24C" w14:textId="77777777" w:rsidR="003D7D1D" w:rsidRDefault="003D7D1D" w:rsidP="007100A9">
      <w:pPr>
        <w:pStyle w:val="Corpotesto"/>
        <w:spacing w:before="2"/>
        <w:ind w:left="284" w:right="-1" w:hanging="284"/>
      </w:pPr>
    </w:p>
    <w:p w14:paraId="3C73EE3B" w14:textId="77777777" w:rsidR="005F341D" w:rsidRPr="005F341D" w:rsidRDefault="005F341D" w:rsidP="005F341D">
      <w:pPr>
        <w:pStyle w:val="Paragrafoelenco"/>
        <w:numPr>
          <w:ilvl w:val="0"/>
          <w:numId w:val="5"/>
        </w:numPr>
        <w:spacing w:before="1" w:line="235" w:lineRule="auto"/>
        <w:ind w:left="284" w:right="-1" w:hanging="284"/>
        <w:jc w:val="both"/>
        <w:rPr>
          <w:sz w:val="24"/>
          <w:szCs w:val="24"/>
        </w:rPr>
      </w:pPr>
      <w:r w:rsidRPr="005F341D">
        <w:rPr>
          <w:bCs/>
          <w:sz w:val="24"/>
          <w:szCs w:val="24"/>
        </w:rPr>
        <w:t xml:space="preserve">ai sensi dell’art. 62 e 63 del Codice, di </w:t>
      </w:r>
      <w:r w:rsidRPr="005F341D">
        <w:rPr>
          <w:b/>
          <w:bCs/>
          <w:sz w:val="24"/>
          <w:szCs w:val="24"/>
        </w:rPr>
        <w:t>attribuire</w:t>
      </w:r>
      <w:r w:rsidRPr="005F341D">
        <w:rPr>
          <w:bCs/>
          <w:sz w:val="24"/>
          <w:szCs w:val="24"/>
        </w:rPr>
        <w:t xml:space="preserve"> alla </w:t>
      </w:r>
      <w:r w:rsidRPr="005F341D">
        <w:rPr>
          <w:iCs/>
          <w:sz w:val="24"/>
          <w:szCs w:val="24"/>
        </w:rPr>
        <w:t>Stazione Unica Appaltante (S.U.A.)</w:t>
      </w:r>
      <w:r w:rsidRPr="005F341D">
        <w:rPr>
          <w:sz w:val="24"/>
          <w:szCs w:val="24"/>
        </w:rPr>
        <w:t xml:space="preserve"> della Provincia di Fermo lo svolgimento delle attività di selezione del contraente nella procedura di cui al precedente punto 2, in forza della riferita Convenzione sottoscritta in data </w:t>
      </w:r>
      <w:r w:rsidRPr="005F341D">
        <w:rPr>
          <w:bCs/>
          <w:sz w:val="24"/>
          <w:szCs w:val="24"/>
          <w:highlight w:val="yellow"/>
          <w:shd w:val="clear" w:color="auto" w:fill="FFFFFF"/>
        </w:rPr>
        <w:t>______________</w:t>
      </w:r>
      <w:r w:rsidRPr="005F341D">
        <w:rPr>
          <w:sz w:val="24"/>
          <w:szCs w:val="24"/>
        </w:rPr>
        <w:t>;</w:t>
      </w:r>
    </w:p>
    <w:p w14:paraId="52C7B791" w14:textId="77777777" w:rsidR="003D7D1D" w:rsidRDefault="003D7D1D" w:rsidP="007100A9">
      <w:pPr>
        <w:pStyle w:val="Corpotesto"/>
        <w:spacing w:before="9"/>
        <w:ind w:left="284" w:right="-1" w:hanging="284"/>
      </w:pPr>
    </w:p>
    <w:p w14:paraId="34119E35" w14:textId="77777777" w:rsidR="005F341D" w:rsidRPr="005F341D" w:rsidRDefault="005F341D" w:rsidP="005F341D">
      <w:pPr>
        <w:pStyle w:val="Paragrafoelenco"/>
        <w:numPr>
          <w:ilvl w:val="0"/>
          <w:numId w:val="5"/>
        </w:numPr>
        <w:spacing w:before="1" w:line="235" w:lineRule="auto"/>
        <w:ind w:left="284" w:right="-1" w:hanging="284"/>
        <w:jc w:val="both"/>
        <w:rPr>
          <w:sz w:val="24"/>
          <w:szCs w:val="24"/>
          <w:lang w:eastAsia="it-IT"/>
        </w:rPr>
      </w:pPr>
      <w:r w:rsidRPr="005F341D">
        <w:rPr>
          <w:sz w:val="24"/>
          <w:szCs w:val="24"/>
          <w:lang w:eastAsia="it-IT"/>
        </w:rPr>
        <w:t xml:space="preserve">di </w:t>
      </w:r>
      <w:r w:rsidRPr="005F341D">
        <w:rPr>
          <w:b/>
          <w:sz w:val="24"/>
          <w:szCs w:val="24"/>
          <w:lang w:eastAsia="it-IT"/>
        </w:rPr>
        <w:t>dare atto che:</w:t>
      </w:r>
    </w:p>
    <w:p w14:paraId="22EF2DCC" w14:textId="77777777" w:rsidR="005F341D" w:rsidRPr="005F341D" w:rsidRDefault="005F341D" w:rsidP="005F341D">
      <w:pPr>
        <w:widowControl/>
        <w:numPr>
          <w:ilvl w:val="0"/>
          <w:numId w:val="29"/>
        </w:numPr>
        <w:autoSpaceDE/>
        <w:autoSpaceDN/>
        <w:ind w:left="567"/>
        <w:jc w:val="both"/>
        <w:rPr>
          <w:sz w:val="24"/>
          <w:szCs w:val="24"/>
          <w:lang w:val="x-none" w:eastAsia="x-none"/>
        </w:rPr>
      </w:pPr>
      <w:r w:rsidRPr="005F341D">
        <w:rPr>
          <w:sz w:val="24"/>
          <w:szCs w:val="24"/>
          <w:lang w:val="x-none" w:eastAsia="x-none"/>
        </w:rPr>
        <w:t>ai sensi dell’art. 15 del Codice dei contratti, il Responsabile Unico del Progetto (RUP) dell’intervento in questione è ____________c.f. _______________, in quanto Responsabile del Settore / Area del Comune di ______________</w:t>
      </w:r>
    </w:p>
    <w:p w14:paraId="4CBCBD15" w14:textId="77777777" w:rsidR="005F341D" w:rsidRPr="005F341D" w:rsidRDefault="005F341D" w:rsidP="005F341D">
      <w:pPr>
        <w:widowControl/>
        <w:numPr>
          <w:ilvl w:val="0"/>
          <w:numId w:val="29"/>
        </w:numPr>
        <w:autoSpaceDE/>
        <w:autoSpaceDN/>
        <w:ind w:left="567"/>
        <w:jc w:val="both"/>
        <w:rPr>
          <w:sz w:val="24"/>
          <w:szCs w:val="24"/>
          <w:lang w:val="x-none" w:eastAsia="x-none"/>
        </w:rPr>
      </w:pPr>
      <w:r w:rsidRPr="005F341D">
        <w:rPr>
          <w:sz w:val="24"/>
          <w:szCs w:val="24"/>
          <w:lang w:val="x-none" w:eastAsia="x-none"/>
        </w:rPr>
        <w:t>che il nominato RUP è in possesso dei requisiti di professionalità previsti dalla normativa vigente e, in particolare, dall’articolo 15 e dall’Allegato I.2 del Codice dei contratti;</w:t>
      </w:r>
    </w:p>
    <w:p w14:paraId="2D6912F3" w14:textId="7FAE9D86" w:rsidR="005F341D" w:rsidRDefault="005F341D" w:rsidP="005F341D">
      <w:pPr>
        <w:widowControl/>
        <w:numPr>
          <w:ilvl w:val="0"/>
          <w:numId w:val="29"/>
        </w:numPr>
        <w:autoSpaceDE/>
        <w:autoSpaceDN/>
        <w:ind w:left="567"/>
        <w:jc w:val="both"/>
        <w:rPr>
          <w:sz w:val="24"/>
        </w:rPr>
      </w:pPr>
      <w:r w:rsidRPr="005F341D">
        <w:rPr>
          <w:sz w:val="24"/>
          <w:szCs w:val="24"/>
          <w:lang w:val="x-none" w:eastAsia="x-none"/>
        </w:rPr>
        <w:t>che</w:t>
      </w:r>
      <w:r w:rsidRPr="005F341D">
        <w:rPr>
          <w:sz w:val="24"/>
          <w:szCs w:val="24"/>
          <w:lang w:eastAsia="it-IT"/>
        </w:rPr>
        <w:t xml:space="preserv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 come da dichiarazione sottoscritta dal RUP prot. n. _________ del ___________</w:t>
      </w:r>
    </w:p>
    <w:p w14:paraId="3308B5FE" w14:textId="77777777" w:rsidR="005F341D" w:rsidRPr="005F341D" w:rsidRDefault="005F341D" w:rsidP="005F341D">
      <w:pPr>
        <w:pStyle w:val="Paragrafoelenco"/>
        <w:rPr>
          <w:sz w:val="24"/>
        </w:rPr>
      </w:pPr>
    </w:p>
    <w:p w14:paraId="14369103" w14:textId="77777777" w:rsidR="004151D2" w:rsidRPr="004151D2" w:rsidRDefault="004151D2" w:rsidP="004151D2">
      <w:pPr>
        <w:pStyle w:val="Paragrafoelenco"/>
        <w:numPr>
          <w:ilvl w:val="0"/>
          <w:numId w:val="5"/>
        </w:numPr>
        <w:spacing w:before="1" w:line="235" w:lineRule="auto"/>
        <w:ind w:left="284" w:right="-1" w:hanging="284"/>
        <w:jc w:val="both"/>
        <w:rPr>
          <w:sz w:val="24"/>
          <w:szCs w:val="24"/>
        </w:rPr>
      </w:pPr>
      <w:r w:rsidRPr="004151D2">
        <w:rPr>
          <w:sz w:val="24"/>
          <w:szCs w:val="24"/>
        </w:rPr>
        <w:t xml:space="preserve">di </w:t>
      </w:r>
      <w:r w:rsidRPr="004151D2">
        <w:rPr>
          <w:b/>
          <w:bCs/>
          <w:sz w:val="24"/>
          <w:szCs w:val="24"/>
        </w:rPr>
        <w:t>eseguire</w:t>
      </w:r>
      <w:r w:rsidRPr="004151D2">
        <w:rPr>
          <w:sz w:val="24"/>
          <w:szCs w:val="24"/>
        </w:rPr>
        <w:t xml:space="preserve"> la selezione mediante procedura aperta ex art. 71 del d.lgs. 36/2023 con il criterio di aggiudicazione dell’offerta economicamente più vantaggiosa individuata sulla base del miglior rapporto qualità prezzo ex art. 108, c. 2, lett. e) dello stesso decreto,</w:t>
      </w:r>
      <w:r w:rsidRPr="004151D2">
        <w:rPr>
          <w:bCs/>
          <w:iCs/>
          <w:sz w:val="24"/>
          <w:szCs w:val="24"/>
        </w:rPr>
        <w:t xml:space="preserve"> sulla base degli elementi di valutazione</w:t>
      </w:r>
      <w:r w:rsidRPr="004151D2">
        <w:rPr>
          <w:sz w:val="24"/>
          <w:szCs w:val="24"/>
        </w:rPr>
        <w:t xml:space="preserve"> esplicati in narrativa del presente atto</w:t>
      </w:r>
      <w:r w:rsidRPr="004151D2">
        <w:rPr>
          <w:bCs/>
          <w:iCs/>
          <w:sz w:val="24"/>
          <w:szCs w:val="24"/>
        </w:rPr>
        <w:t>;</w:t>
      </w:r>
    </w:p>
    <w:p w14:paraId="0C65CB67" w14:textId="77777777" w:rsidR="004151D2" w:rsidRPr="004151D2" w:rsidRDefault="004151D2" w:rsidP="004151D2">
      <w:pPr>
        <w:suppressAutoHyphens/>
        <w:ind w:left="420"/>
        <w:jc w:val="both"/>
        <w:rPr>
          <w:sz w:val="24"/>
          <w:szCs w:val="24"/>
        </w:rPr>
      </w:pPr>
    </w:p>
    <w:p w14:paraId="3838E172" w14:textId="77777777" w:rsidR="004151D2" w:rsidRPr="004151D2" w:rsidRDefault="004151D2" w:rsidP="004151D2">
      <w:pPr>
        <w:pStyle w:val="Paragrafoelenco"/>
        <w:numPr>
          <w:ilvl w:val="0"/>
          <w:numId w:val="5"/>
        </w:numPr>
        <w:spacing w:before="1" w:line="235" w:lineRule="auto"/>
        <w:ind w:left="284" w:right="-1" w:hanging="284"/>
        <w:jc w:val="both"/>
        <w:rPr>
          <w:sz w:val="24"/>
          <w:szCs w:val="24"/>
        </w:rPr>
      </w:pPr>
      <w:r w:rsidRPr="004151D2">
        <w:rPr>
          <w:bCs/>
          <w:sz w:val="24"/>
          <w:szCs w:val="24"/>
          <w:shd w:val="clear" w:color="auto" w:fill="FFFFFF"/>
        </w:rPr>
        <w:t>ai sensi dell’art. 107, comma 3, del Codice, di</w:t>
      </w:r>
      <w:r w:rsidRPr="004151D2">
        <w:rPr>
          <w:sz w:val="24"/>
          <w:szCs w:val="24"/>
        </w:rPr>
        <w:t xml:space="preserve"> </w:t>
      </w:r>
      <w:r w:rsidRPr="004151D2">
        <w:rPr>
          <w:b/>
          <w:sz w:val="24"/>
          <w:szCs w:val="24"/>
          <w:shd w:val="clear" w:color="auto" w:fill="FFFFFF"/>
        </w:rPr>
        <w:t>disporre</w:t>
      </w:r>
      <w:r w:rsidRPr="004151D2">
        <w:rPr>
          <w:bCs/>
          <w:sz w:val="24"/>
          <w:szCs w:val="24"/>
          <w:shd w:val="clear" w:color="auto" w:fill="FFFFFF"/>
        </w:rPr>
        <w:t xml:space="preserve"> negli atti di gara che le offerte tecnica ed economica siano esaminate prima della verifica dell’idoneità degli offerenti (c.d. inversione procedimentale) e di procedere alla verifica della documentazione amministrativa del solo offerente primo graduato;</w:t>
      </w:r>
    </w:p>
    <w:p w14:paraId="27387FA7" w14:textId="77777777" w:rsidR="003D7D1D" w:rsidRDefault="003D7D1D" w:rsidP="007100A9">
      <w:pPr>
        <w:pStyle w:val="Corpotesto"/>
        <w:spacing w:before="9"/>
        <w:ind w:left="284" w:right="-1" w:hanging="284"/>
      </w:pPr>
    </w:p>
    <w:p w14:paraId="1BCFBCD1" w14:textId="4C800AA8" w:rsidR="0013069F" w:rsidRPr="0013069F" w:rsidRDefault="00D66E9B" w:rsidP="00746E41">
      <w:pPr>
        <w:pStyle w:val="Paragrafoelenco"/>
        <w:widowControl/>
        <w:numPr>
          <w:ilvl w:val="0"/>
          <w:numId w:val="5"/>
        </w:numPr>
        <w:autoSpaceDE/>
        <w:autoSpaceDN/>
        <w:spacing w:before="61" w:line="235" w:lineRule="auto"/>
        <w:ind w:left="284" w:right="-1" w:hanging="284"/>
        <w:jc w:val="both"/>
        <w:rPr>
          <w:sz w:val="24"/>
          <w:szCs w:val="24"/>
        </w:rPr>
      </w:pPr>
      <w:r>
        <w:rPr>
          <w:rFonts w:eastAsia="Arial MT"/>
          <w:color w:val="FF0000"/>
        </w:rPr>
        <w:t xml:space="preserve">se del caso, previsione di un termine abbreviato rispetto a quello ordinario che è di 30 gg. Attenzione a non abbreviarlo troppo, in quanto trattasi di una procedura in cui i partecipanti devono essere messi in condizione di presentare una proposta tecnica) </w:t>
      </w:r>
      <w:r w:rsidRPr="00D66E9B">
        <w:rPr>
          <w:rFonts w:eastAsia="Arial MT"/>
          <w:b/>
          <w:bCs/>
        </w:rPr>
        <w:t>di fissare</w:t>
      </w:r>
      <w:r w:rsidRPr="008E1F6B">
        <w:rPr>
          <w:rFonts w:eastAsia="Arial MT"/>
        </w:rPr>
        <w:t xml:space="preserve"> il termine per la ricezione delle offerte in </w:t>
      </w:r>
      <w:r w:rsidRPr="004322C3">
        <w:rPr>
          <w:rFonts w:eastAsia="Arial MT"/>
          <w:b/>
          <w:highlight w:val="yellow"/>
        </w:rPr>
        <w:t xml:space="preserve">giorni </w:t>
      </w:r>
      <w:r>
        <w:rPr>
          <w:rFonts w:eastAsia="Arial MT"/>
          <w:b/>
          <w:highlight w:val="yellow"/>
        </w:rPr>
        <w:t>______</w:t>
      </w:r>
      <w:r w:rsidRPr="004322C3">
        <w:rPr>
          <w:rFonts w:eastAsia="Arial MT"/>
          <w:b/>
          <w:highlight w:val="yellow"/>
        </w:rPr>
        <w:t xml:space="preserve"> (</w:t>
      </w:r>
      <w:r>
        <w:rPr>
          <w:rFonts w:eastAsia="Arial MT"/>
          <w:b/>
          <w:highlight w:val="yellow"/>
        </w:rPr>
        <w:t>__________</w:t>
      </w:r>
      <w:r w:rsidRPr="004322C3">
        <w:rPr>
          <w:rFonts w:eastAsia="Arial MT"/>
          <w:b/>
          <w:highlight w:val="yellow"/>
        </w:rPr>
        <w:t>)</w:t>
      </w:r>
      <w:r w:rsidRPr="008E1F6B">
        <w:rPr>
          <w:rFonts w:eastAsia="Arial MT"/>
          <w:bCs/>
        </w:rPr>
        <w:t xml:space="preserve"> </w:t>
      </w:r>
      <w:r w:rsidRPr="008E1F6B">
        <w:rPr>
          <w:rFonts w:eastAsia="Arial MT"/>
        </w:rPr>
        <w:t xml:space="preserve">dalla data di </w:t>
      </w:r>
      <w:r>
        <w:rPr>
          <w:rFonts w:eastAsia="Arial MT"/>
        </w:rPr>
        <w:t>trasmissione</w:t>
      </w:r>
      <w:r w:rsidRPr="008E1F6B">
        <w:rPr>
          <w:rFonts w:eastAsia="Arial MT"/>
        </w:rPr>
        <w:t xml:space="preserve"> del bando </w:t>
      </w:r>
      <w:r>
        <w:rPr>
          <w:rFonts w:eastAsia="Arial MT"/>
        </w:rPr>
        <w:t xml:space="preserve">per la pubblicazione, </w:t>
      </w:r>
      <w:r w:rsidRPr="008E1F6B">
        <w:rPr>
          <w:rFonts w:eastAsia="Arial MT"/>
        </w:rPr>
        <w:t xml:space="preserve">ai sensi del comma 3 dell’art. 71 del </w:t>
      </w:r>
      <w:proofErr w:type="spellStart"/>
      <w:r w:rsidRPr="008E1F6B">
        <w:rPr>
          <w:rFonts w:eastAsia="Arial MT"/>
        </w:rPr>
        <w:t>D.Lgs.</w:t>
      </w:r>
      <w:proofErr w:type="spellEnd"/>
      <w:r w:rsidRPr="008E1F6B">
        <w:rPr>
          <w:rFonts w:eastAsia="Arial MT"/>
        </w:rPr>
        <w:t xml:space="preserve"> 36/2023</w:t>
      </w:r>
      <w:r>
        <w:rPr>
          <w:rFonts w:eastAsia="Arial MT"/>
        </w:rPr>
        <w:t>,</w:t>
      </w:r>
      <w:r w:rsidRPr="008E1F6B">
        <w:rPr>
          <w:rFonts w:eastAsia="Arial MT"/>
        </w:rPr>
        <w:t xml:space="preserve"> al fine di</w:t>
      </w:r>
      <w:r>
        <w:rPr>
          <w:rFonts w:eastAsia="Arial MT"/>
        </w:rPr>
        <w:t>______ (</w:t>
      </w:r>
      <w:bookmarkStart w:id="62" w:name="_Hlk190167173"/>
      <w:r w:rsidRPr="004322C3">
        <w:rPr>
          <w:rFonts w:eastAsia="Arial MT"/>
          <w:color w:val="FF0000"/>
        </w:rPr>
        <w:t>es:</w:t>
      </w:r>
      <w:r>
        <w:rPr>
          <w:rFonts w:eastAsia="Arial MT"/>
        </w:rPr>
        <w:t xml:space="preserve"> </w:t>
      </w:r>
      <w:r w:rsidRPr="00D66E9B">
        <w:rPr>
          <w:rFonts w:eastAsia="Arial MT"/>
          <w:color w:val="FF0000"/>
        </w:rPr>
        <w:t xml:space="preserve">rispettare le </w:t>
      </w:r>
      <w:r w:rsidRPr="00D66E9B">
        <w:rPr>
          <w:rFonts w:eastAsia="Arial MT"/>
          <w:i/>
          <w:iCs/>
          <w:color w:val="FF0000"/>
        </w:rPr>
        <w:t>milestone</w:t>
      </w:r>
      <w:r w:rsidRPr="00D66E9B">
        <w:rPr>
          <w:rFonts w:eastAsia="Arial MT"/>
          <w:color w:val="FF0000"/>
        </w:rPr>
        <w:t xml:space="preserve"> relative al presente intervento (</w:t>
      </w:r>
      <w:r w:rsidRPr="00D66E9B">
        <w:rPr>
          <w:rFonts w:eastAsia="Calibri"/>
          <w:color w:val="FF0000"/>
        </w:rPr>
        <w:t xml:space="preserve">stipula del contratto </w:t>
      </w:r>
      <w:r w:rsidRPr="00D66E9B">
        <w:rPr>
          <w:rFonts w:eastAsia="Calibri"/>
          <w:b/>
          <w:bCs/>
          <w:color w:val="FF0000"/>
        </w:rPr>
        <w:t>entro il _________</w:t>
      </w:r>
      <w:r w:rsidRPr="00D66E9B">
        <w:rPr>
          <w:rFonts w:eastAsia="Arial MT"/>
          <w:color w:val="FF0000"/>
        </w:rPr>
        <w:t xml:space="preserve"> pena la perdita del finanziamento attribuito a questo Ente, oltre che ritenuto nessun altro metodo risulta migliore ai fini del raggiungimento del principio del risultato previsto dall’art. 1 del Codice in virtù anche delle tempistiche imposte dal finanziamento di che trattasi</w:t>
      </w:r>
      <w:bookmarkEnd w:id="62"/>
      <w:r>
        <w:rPr>
          <w:rFonts w:eastAsia="Arial MT"/>
        </w:rPr>
        <w:t>)</w:t>
      </w:r>
      <w:r w:rsidRPr="008E1F6B">
        <w:rPr>
          <w:rFonts w:eastAsia="Arial MT"/>
        </w:rPr>
        <w:t>;</w:t>
      </w:r>
    </w:p>
    <w:p w14:paraId="279ABDE6" w14:textId="77777777" w:rsidR="000009B8" w:rsidRPr="0013069F" w:rsidRDefault="000009B8" w:rsidP="007100A9">
      <w:pPr>
        <w:pStyle w:val="Paragrafoelenco"/>
        <w:ind w:left="284" w:hanging="284"/>
        <w:rPr>
          <w:sz w:val="24"/>
          <w:szCs w:val="24"/>
        </w:rPr>
      </w:pPr>
    </w:p>
    <w:p w14:paraId="04AA99B3" w14:textId="083C9B49" w:rsidR="003D7D1D" w:rsidRPr="00A623D6" w:rsidRDefault="003D7D1D" w:rsidP="003101A8">
      <w:pPr>
        <w:pStyle w:val="Paragrafoelenco"/>
        <w:numPr>
          <w:ilvl w:val="0"/>
          <w:numId w:val="5"/>
        </w:numPr>
        <w:spacing w:before="94" w:line="232" w:lineRule="auto"/>
        <w:ind w:left="284" w:right="-1" w:hanging="425"/>
        <w:jc w:val="both"/>
      </w:pPr>
      <w:r w:rsidRPr="00A623D6">
        <w:rPr>
          <w:sz w:val="24"/>
        </w:rPr>
        <w:t xml:space="preserve">di </w:t>
      </w:r>
      <w:r w:rsidRPr="00A623D6">
        <w:rPr>
          <w:b/>
          <w:sz w:val="24"/>
        </w:rPr>
        <w:t>dare</w:t>
      </w:r>
      <w:r w:rsidRPr="00A623D6">
        <w:rPr>
          <w:b/>
          <w:spacing w:val="1"/>
          <w:sz w:val="24"/>
        </w:rPr>
        <w:t xml:space="preserve"> </w:t>
      </w:r>
      <w:r w:rsidRPr="00A623D6">
        <w:rPr>
          <w:b/>
          <w:sz w:val="24"/>
        </w:rPr>
        <w:t>atto</w:t>
      </w:r>
      <w:r w:rsidRPr="00A623D6">
        <w:rPr>
          <w:b/>
          <w:spacing w:val="-1"/>
          <w:sz w:val="24"/>
        </w:rPr>
        <w:t xml:space="preserve"> </w:t>
      </w:r>
      <w:r w:rsidRPr="00A623D6">
        <w:rPr>
          <w:sz w:val="24"/>
        </w:rPr>
        <w:t>che:</w:t>
      </w:r>
    </w:p>
    <w:p w14:paraId="5AD86C44" w14:textId="77777777" w:rsidR="004151D2" w:rsidRPr="00E56227" w:rsidRDefault="004151D2" w:rsidP="004151D2">
      <w:pPr>
        <w:numPr>
          <w:ilvl w:val="0"/>
          <w:numId w:val="33"/>
        </w:numPr>
        <w:suppressAutoHyphens/>
        <w:autoSpaceDE/>
        <w:autoSpaceDN/>
        <w:jc w:val="both"/>
      </w:pPr>
      <w:r w:rsidRPr="00E56227">
        <w:t xml:space="preserve">il Codice Unico di Progetto C.U.P. è il seguente: </w:t>
      </w:r>
      <w:r w:rsidRPr="002B2FCE">
        <w:rPr>
          <w:highlight w:val="yellow"/>
        </w:rPr>
        <w:t>______________;</w:t>
      </w:r>
    </w:p>
    <w:p w14:paraId="511F77E9" w14:textId="77777777" w:rsidR="00DF399A" w:rsidRPr="000423B3" w:rsidRDefault="00DF399A" w:rsidP="00DF399A">
      <w:pPr>
        <w:widowControl/>
        <w:numPr>
          <w:ilvl w:val="0"/>
          <w:numId w:val="33"/>
        </w:numPr>
        <w:suppressAutoHyphens/>
        <w:autoSpaceDE/>
        <w:autoSpaceDN/>
        <w:jc w:val="both"/>
        <w:rPr>
          <w:color w:val="00B050"/>
          <w:sz w:val="24"/>
          <w:szCs w:val="24"/>
          <w:lang w:eastAsia="it-IT"/>
        </w:rPr>
      </w:pPr>
      <w:r w:rsidRPr="000423B3">
        <w:rPr>
          <w:color w:val="00B050"/>
          <w:sz w:val="24"/>
          <w:szCs w:val="24"/>
          <w:lang w:eastAsia="it-IT"/>
        </w:rPr>
        <w:t>il CPV/i CPV è/sono il/i seguente/i: ____________________</w:t>
      </w:r>
    </w:p>
    <w:p w14:paraId="3F47F8F7" w14:textId="77777777" w:rsidR="00DF399A" w:rsidRPr="000423B3" w:rsidRDefault="00DF399A" w:rsidP="00DF399A">
      <w:pPr>
        <w:widowControl/>
        <w:numPr>
          <w:ilvl w:val="0"/>
          <w:numId w:val="33"/>
        </w:numPr>
        <w:suppressAutoHyphens/>
        <w:autoSpaceDE/>
        <w:autoSpaceDN/>
        <w:jc w:val="both"/>
        <w:rPr>
          <w:color w:val="00B050"/>
          <w:sz w:val="24"/>
          <w:szCs w:val="24"/>
          <w:lang w:eastAsia="it-IT"/>
        </w:rPr>
      </w:pPr>
      <w:r w:rsidRPr="000423B3">
        <w:rPr>
          <w:color w:val="00B050"/>
          <w:sz w:val="24"/>
          <w:szCs w:val="24"/>
          <w:lang w:eastAsia="it-IT"/>
        </w:rPr>
        <w:t>il Codice ATECO/i Codice/i ATECO è/sono il/i seguente/i: _______________</w:t>
      </w:r>
    </w:p>
    <w:p w14:paraId="3BBE5647" w14:textId="70FC488B" w:rsidR="004151D2" w:rsidRPr="00E56227" w:rsidRDefault="004151D2" w:rsidP="004151D2">
      <w:pPr>
        <w:numPr>
          <w:ilvl w:val="0"/>
          <w:numId w:val="33"/>
        </w:numPr>
        <w:suppressAutoHyphens/>
        <w:autoSpaceDE/>
        <w:autoSpaceDN/>
        <w:jc w:val="both"/>
      </w:pPr>
      <w:r w:rsidRPr="004150B1">
        <w:t xml:space="preserve">in forza di quanto previsto </w:t>
      </w:r>
      <w:r w:rsidRPr="00CC175A">
        <w:t>dall’art.3 punto h. della Convenzione,</w:t>
      </w:r>
      <w:r w:rsidRPr="004150B1">
        <w:t xml:space="preserve"> è onere della Stazione Unica Appaltante della Provincia di Fermo procedere all’acquisizione del Codice Identificativo Gara (CIG) p/c di questo Comune e provvedere, successivamente, al pagamento del relativo contributo all’Autorità Nazionale Anticorruzione (ANAC), dietro corresponsione dell’importo da parte di questo Comune</w:t>
      </w:r>
      <w:r w:rsidRPr="00E56227">
        <w:rPr>
          <w:rFonts w:eastAsia="Calibri"/>
        </w:rPr>
        <w:t>;</w:t>
      </w:r>
    </w:p>
    <w:p w14:paraId="1000B903" w14:textId="77777777" w:rsidR="004151D2" w:rsidRPr="00E56227" w:rsidRDefault="004151D2" w:rsidP="004151D2">
      <w:pPr>
        <w:numPr>
          <w:ilvl w:val="0"/>
          <w:numId w:val="33"/>
        </w:numPr>
        <w:suppressAutoHyphens/>
        <w:autoSpaceDE/>
        <w:autoSpaceDN/>
        <w:jc w:val="both"/>
      </w:pPr>
      <w:r w:rsidRPr="002B2FCE">
        <w:rPr>
          <w:bCs/>
        </w:rPr>
        <w:t xml:space="preserve">ai sensi dell’art. 2, comma 1, della deliberazione ANAC n. </w:t>
      </w:r>
      <w:r>
        <w:rPr>
          <w:bCs/>
        </w:rPr>
        <w:t>____</w:t>
      </w:r>
      <w:r w:rsidRPr="002B2FCE">
        <w:rPr>
          <w:bCs/>
        </w:rPr>
        <w:t xml:space="preserve"> del </w:t>
      </w:r>
      <w:r>
        <w:rPr>
          <w:bCs/>
        </w:rPr>
        <w:t>___________</w:t>
      </w:r>
      <w:r w:rsidRPr="002B2FCE">
        <w:rPr>
          <w:bCs/>
        </w:rPr>
        <w:t xml:space="preserve"> l’importo del contributo a carico del soggetto appaltante per la presente procedura è pari ad € </w:t>
      </w:r>
      <w:r>
        <w:rPr>
          <w:bCs/>
        </w:rPr>
        <w:t xml:space="preserve">_______________ </w:t>
      </w:r>
      <w:r w:rsidRPr="002B2FCE">
        <w:rPr>
          <w:bCs/>
        </w:rPr>
        <w:t>da versare nei termini suindicati</w:t>
      </w:r>
      <w:r w:rsidRPr="00E56227">
        <w:rPr>
          <w:rFonts w:eastAsia="Calibri"/>
        </w:rPr>
        <w:t>;</w:t>
      </w:r>
    </w:p>
    <w:p w14:paraId="66B75FDF" w14:textId="06C66C0E" w:rsidR="003D7D1D" w:rsidRDefault="004151D2" w:rsidP="004151D2">
      <w:pPr>
        <w:pStyle w:val="Paragrafoelenco"/>
        <w:numPr>
          <w:ilvl w:val="0"/>
          <w:numId w:val="33"/>
        </w:numPr>
        <w:ind w:right="-1"/>
        <w:jc w:val="both"/>
        <w:rPr>
          <w:sz w:val="24"/>
        </w:rPr>
      </w:pPr>
      <w:r w:rsidRPr="002B2FCE">
        <w:t xml:space="preserve">ai sensi </w:t>
      </w:r>
      <w:r w:rsidRPr="000A2B16">
        <w:t>dell’art. 9 della riferita Convenzione</w:t>
      </w:r>
      <w:r w:rsidRPr="002B2FCE">
        <w:t xml:space="preserve"> e nel rispetto dell’art. </w:t>
      </w:r>
      <w:r>
        <w:t>45</w:t>
      </w:r>
      <w:r w:rsidRPr="002B2FCE">
        <w:t xml:space="preserve">, comma </w:t>
      </w:r>
      <w:r>
        <w:t>8 e Allegato I.10,</w:t>
      </w:r>
      <w:r w:rsidRPr="002B2FCE">
        <w:t xml:space="preserve"> del Codice, le risorse finanziarie necessarie per la gestione della procedura di selezione da parte della S.U.A., ammontano ad € </w:t>
      </w:r>
      <w:r w:rsidRPr="002D4787">
        <w:t>______________</w:t>
      </w:r>
      <w:r w:rsidRPr="002B2FCE">
        <w:t xml:space="preserve"> pari allo </w:t>
      </w:r>
      <w:r>
        <w:t xml:space="preserve">__________________ </w:t>
      </w:r>
      <w:r w:rsidRPr="002B2FCE">
        <w:t xml:space="preserve">dell’importo </w:t>
      </w:r>
      <w:r>
        <w:t>dell’intero appalto</w:t>
      </w:r>
      <w:r w:rsidR="000009B8">
        <w:rPr>
          <w:sz w:val="24"/>
        </w:rPr>
        <w:t>;</w:t>
      </w:r>
    </w:p>
    <w:p w14:paraId="54EB166F" w14:textId="77777777" w:rsidR="00C51E16" w:rsidRDefault="003D7D1D" w:rsidP="00C51E16">
      <w:pPr>
        <w:pStyle w:val="Paragrafoelenco"/>
        <w:numPr>
          <w:ilvl w:val="0"/>
          <w:numId w:val="6"/>
        </w:numPr>
        <w:ind w:left="567" w:right="-1"/>
        <w:jc w:val="both"/>
        <w:rPr>
          <w:sz w:val="24"/>
        </w:rPr>
      </w:pPr>
      <w:r w:rsidRPr="004151D2">
        <w:rPr>
          <w:color w:val="232323"/>
          <w:sz w:val="24"/>
        </w:rPr>
        <w:t xml:space="preserve">la spesa complessiva dell’intervento pari ad </w:t>
      </w:r>
      <w:r w:rsidR="00597D09" w:rsidRPr="004151D2">
        <w:rPr>
          <w:color w:val="232323"/>
          <w:sz w:val="24"/>
        </w:rPr>
        <w:t>________________</w:t>
      </w:r>
      <w:r w:rsidRPr="004151D2">
        <w:rPr>
          <w:sz w:val="24"/>
        </w:rPr>
        <w:t xml:space="preserve"> </w:t>
      </w:r>
      <w:r w:rsidRPr="004151D2">
        <w:rPr>
          <w:color w:val="232323"/>
          <w:sz w:val="24"/>
        </w:rPr>
        <w:t xml:space="preserve">trova copertura finanziaria </w:t>
      </w:r>
      <w:r w:rsidRPr="004151D2">
        <w:rPr>
          <w:sz w:val="24"/>
        </w:rPr>
        <w:t xml:space="preserve">come appreso al cap. </w:t>
      </w:r>
      <w:r w:rsidR="00C8534D" w:rsidRPr="004151D2">
        <w:rPr>
          <w:sz w:val="24"/>
        </w:rPr>
        <w:t>_________</w:t>
      </w:r>
      <w:r w:rsidRPr="004151D2">
        <w:rPr>
          <w:sz w:val="24"/>
        </w:rPr>
        <w:t xml:space="preserve"> del corrente bilancio;</w:t>
      </w:r>
    </w:p>
    <w:p w14:paraId="5658F9DC" w14:textId="77777777" w:rsidR="004151D2" w:rsidRPr="004151D2" w:rsidRDefault="004151D2" w:rsidP="004151D2">
      <w:pPr>
        <w:ind w:left="283" w:right="-1"/>
        <w:jc w:val="both"/>
        <w:rPr>
          <w:sz w:val="24"/>
        </w:rPr>
      </w:pPr>
    </w:p>
    <w:p w14:paraId="44C35DCC" w14:textId="77777777" w:rsidR="004151D2" w:rsidRPr="002D4787" w:rsidRDefault="004151D2" w:rsidP="004151D2">
      <w:pPr>
        <w:pStyle w:val="Paragrafoelenco"/>
        <w:numPr>
          <w:ilvl w:val="0"/>
          <w:numId w:val="5"/>
        </w:numPr>
        <w:tabs>
          <w:tab w:val="left" w:pos="667"/>
        </w:tabs>
        <w:spacing w:before="94" w:line="232" w:lineRule="auto"/>
        <w:ind w:left="284" w:right="-1" w:hanging="425"/>
        <w:jc w:val="both"/>
      </w:pPr>
      <w:r w:rsidRPr="002D4787">
        <w:rPr>
          <w:color w:val="FF0000"/>
        </w:rPr>
        <w:t>Se appalto sotto soglia</w:t>
      </w:r>
      <w:r w:rsidRPr="002D4787">
        <w:rPr>
          <w:noProof/>
        </w:rPr>
        <w:t xml:space="preserve"> </w:t>
      </w:r>
      <w:r w:rsidRPr="002D4787">
        <w:t>di</w:t>
      </w:r>
      <w:r w:rsidRPr="002D4787">
        <w:rPr>
          <w:spacing w:val="14"/>
        </w:rPr>
        <w:t xml:space="preserve"> </w:t>
      </w:r>
      <w:r w:rsidRPr="002D4787">
        <w:t>provvedere</w:t>
      </w:r>
      <w:r w:rsidRPr="002D4787">
        <w:rPr>
          <w:spacing w:val="14"/>
        </w:rPr>
        <w:t xml:space="preserve"> </w:t>
      </w:r>
      <w:r w:rsidRPr="002D4787">
        <w:t>alle</w:t>
      </w:r>
      <w:r w:rsidRPr="002D4787">
        <w:rPr>
          <w:spacing w:val="11"/>
        </w:rPr>
        <w:t xml:space="preserve"> </w:t>
      </w:r>
      <w:r w:rsidRPr="002D4787">
        <w:t>seguenti</w:t>
      </w:r>
      <w:r w:rsidRPr="002D4787">
        <w:rPr>
          <w:spacing w:val="9"/>
        </w:rPr>
        <w:t xml:space="preserve"> </w:t>
      </w:r>
      <w:r w:rsidRPr="002D4787">
        <w:t>forme</w:t>
      </w:r>
      <w:r w:rsidRPr="002D4787">
        <w:rPr>
          <w:spacing w:val="10"/>
        </w:rPr>
        <w:t xml:space="preserve"> </w:t>
      </w:r>
      <w:r w:rsidRPr="002D4787">
        <w:t>di</w:t>
      </w:r>
      <w:r w:rsidRPr="002D4787">
        <w:rPr>
          <w:spacing w:val="13"/>
        </w:rPr>
        <w:t xml:space="preserve"> </w:t>
      </w:r>
      <w:r w:rsidRPr="002D4787">
        <w:t>pubblicità,</w:t>
      </w:r>
      <w:r w:rsidRPr="002D4787">
        <w:rPr>
          <w:spacing w:val="11"/>
        </w:rPr>
        <w:t xml:space="preserve"> </w:t>
      </w:r>
      <w:r w:rsidRPr="002D4787">
        <w:t>ai</w:t>
      </w:r>
      <w:r w:rsidRPr="002D4787">
        <w:rPr>
          <w:spacing w:val="11"/>
        </w:rPr>
        <w:t xml:space="preserve"> </w:t>
      </w:r>
      <w:r w:rsidRPr="002D4787">
        <w:t>sensi</w:t>
      </w:r>
      <w:r w:rsidRPr="002D4787">
        <w:rPr>
          <w:spacing w:val="11"/>
        </w:rPr>
        <w:t xml:space="preserve"> dell’art. 85 del Codice:</w:t>
      </w:r>
      <w:r w:rsidRPr="002D4787">
        <w:t xml:space="preserve"> </w:t>
      </w:r>
      <w:r w:rsidRPr="002D4787">
        <w:rPr>
          <w:spacing w:val="11"/>
        </w:rPr>
        <w:t>sulla Banca dati nazionale dei contratti pubblici dell’ANAC e sul sito istituzionale della stazione appaltante</w:t>
      </w:r>
    </w:p>
    <w:p w14:paraId="7DD1FA37" w14:textId="17C73AE8" w:rsidR="006D2A2C" w:rsidRDefault="004151D2" w:rsidP="004151D2">
      <w:pPr>
        <w:tabs>
          <w:tab w:val="left" w:pos="667"/>
        </w:tabs>
        <w:spacing w:before="94" w:line="232" w:lineRule="auto"/>
        <w:ind w:left="246" w:right="-1"/>
        <w:jc w:val="both"/>
        <w:rPr>
          <w:spacing w:val="11"/>
        </w:rPr>
      </w:pPr>
      <w:r w:rsidRPr="004151D2">
        <w:rPr>
          <w:color w:val="FF0000"/>
        </w:rPr>
        <w:t>Se appalto sopra soglia</w:t>
      </w:r>
      <w:r w:rsidRPr="004151D2">
        <w:rPr>
          <w:b/>
        </w:rPr>
        <w:t xml:space="preserve"> </w:t>
      </w:r>
      <w:r w:rsidRPr="002D4787">
        <w:t>di</w:t>
      </w:r>
      <w:r w:rsidRPr="004151D2">
        <w:rPr>
          <w:spacing w:val="14"/>
        </w:rPr>
        <w:t xml:space="preserve"> </w:t>
      </w:r>
      <w:r w:rsidRPr="002D4787">
        <w:t>provvedere</w:t>
      </w:r>
      <w:r w:rsidRPr="004151D2">
        <w:rPr>
          <w:spacing w:val="14"/>
        </w:rPr>
        <w:t xml:space="preserve"> </w:t>
      </w:r>
      <w:r w:rsidRPr="002D4787">
        <w:t>alle</w:t>
      </w:r>
      <w:r w:rsidRPr="004151D2">
        <w:rPr>
          <w:spacing w:val="11"/>
        </w:rPr>
        <w:t xml:space="preserve"> </w:t>
      </w:r>
      <w:r w:rsidRPr="002D4787">
        <w:t>seguenti</w:t>
      </w:r>
      <w:r w:rsidRPr="004151D2">
        <w:rPr>
          <w:spacing w:val="9"/>
        </w:rPr>
        <w:t xml:space="preserve"> </w:t>
      </w:r>
      <w:r w:rsidRPr="002D4787">
        <w:t>forme</w:t>
      </w:r>
      <w:r w:rsidRPr="004151D2">
        <w:rPr>
          <w:spacing w:val="10"/>
        </w:rPr>
        <w:t xml:space="preserve"> </w:t>
      </w:r>
      <w:r w:rsidRPr="002D4787">
        <w:t>di</w:t>
      </w:r>
      <w:r w:rsidRPr="004151D2">
        <w:rPr>
          <w:spacing w:val="13"/>
        </w:rPr>
        <w:t xml:space="preserve"> </w:t>
      </w:r>
      <w:r w:rsidRPr="002D4787">
        <w:t>pubblicità,</w:t>
      </w:r>
      <w:r w:rsidRPr="004151D2">
        <w:rPr>
          <w:spacing w:val="11"/>
        </w:rPr>
        <w:t xml:space="preserve"> </w:t>
      </w:r>
      <w:r w:rsidRPr="002D4787">
        <w:t>ai</w:t>
      </w:r>
      <w:r w:rsidRPr="004151D2">
        <w:rPr>
          <w:spacing w:val="11"/>
        </w:rPr>
        <w:t xml:space="preserve"> </w:t>
      </w:r>
      <w:r w:rsidRPr="002D4787">
        <w:t>sensi</w:t>
      </w:r>
      <w:r w:rsidRPr="004151D2">
        <w:rPr>
          <w:spacing w:val="11"/>
        </w:rPr>
        <w:t xml:space="preserve"> dell’art. 84 e 85 del Codice: sulla Gazzetta Ufficiale dell’Unione Europea, sulla Banca dati nazionale dei contratti pubblici dell’ANAC e sul sito istituzionale della stazione appaltante</w:t>
      </w:r>
      <w:r w:rsidR="00BE45B1">
        <w:rPr>
          <w:spacing w:val="11"/>
        </w:rPr>
        <w:t>;</w:t>
      </w:r>
    </w:p>
    <w:p w14:paraId="0FC93836" w14:textId="77777777" w:rsidR="00BE45B1" w:rsidRDefault="00BE45B1" w:rsidP="004151D2">
      <w:pPr>
        <w:tabs>
          <w:tab w:val="left" w:pos="667"/>
        </w:tabs>
        <w:spacing w:before="94" w:line="232" w:lineRule="auto"/>
        <w:ind w:left="246" w:right="-1"/>
        <w:jc w:val="both"/>
        <w:rPr>
          <w:spacing w:val="11"/>
        </w:rPr>
      </w:pPr>
    </w:p>
    <w:p w14:paraId="5C53633D" w14:textId="77777777" w:rsidR="00BE45B1" w:rsidRPr="006D2A2C" w:rsidRDefault="00BE45B1" w:rsidP="00BE45B1">
      <w:pPr>
        <w:pStyle w:val="Paragrafoelenco"/>
        <w:numPr>
          <w:ilvl w:val="0"/>
          <w:numId w:val="5"/>
        </w:numPr>
        <w:tabs>
          <w:tab w:val="left" w:pos="284"/>
        </w:tabs>
        <w:ind w:left="284" w:right="-1" w:hanging="426"/>
        <w:jc w:val="both"/>
        <w:rPr>
          <w:color w:val="7030A0"/>
          <w:sz w:val="24"/>
        </w:rPr>
      </w:pPr>
      <w:r w:rsidRPr="006D2A2C">
        <w:rPr>
          <w:color w:val="FF0000"/>
          <w:sz w:val="23"/>
          <w:highlight w:val="yellow"/>
        </w:rPr>
        <w:t>(se procedura sisma)</w:t>
      </w:r>
      <w:r w:rsidRPr="006D2A2C">
        <w:rPr>
          <w:color w:val="FF0000"/>
          <w:sz w:val="23"/>
        </w:rPr>
        <w:t xml:space="preserve"> </w:t>
      </w:r>
      <w:r w:rsidRPr="00597D09">
        <w:rPr>
          <w:color w:val="7030A0"/>
          <w:sz w:val="23"/>
        </w:rPr>
        <w:t xml:space="preserve">di </w:t>
      </w:r>
      <w:r w:rsidRPr="006D2A2C">
        <w:rPr>
          <w:b/>
          <w:bCs/>
          <w:color w:val="7030A0"/>
          <w:sz w:val="23"/>
        </w:rPr>
        <w:t>dare atto</w:t>
      </w:r>
      <w:r w:rsidRPr="00597D09">
        <w:rPr>
          <w:color w:val="7030A0"/>
          <w:sz w:val="23"/>
        </w:rPr>
        <w:t xml:space="preserve"> che</w:t>
      </w:r>
      <w:r>
        <w:rPr>
          <w:color w:val="7030A0"/>
          <w:sz w:val="23"/>
        </w:rPr>
        <w:t>, i</w:t>
      </w:r>
      <w:r w:rsidRPr="006D2A2C">
        <w:rPr>
          <w:color w:val="7030A0"/>
          <w:sz w:val="23"/>
        </w:rPr>
        <w:t xml:space="preserve">n applicazione dell’Accordo di Alta Sorveglianza, la proposta </w:t>
      </w:r>
      <w:r>
        <w:rPr>
          <w:color w:val="7030A0"/>
          <w:sz w:val="23"/>
        </w:rPr>
        <w:t xml:space="preserve">di nomina della commissione giudicatrice e </w:t>
      </w:r>
      <w:r w:rsidRPr="006D2A2C">
        <w:rPr>
          <w:color w:val="7030A0"/>
          <w:sz w:val="23"/>
        </w:rPr>
        <w:t xml:space="preserve">del provvedimento di aggiudicazione </w:t>
      </w:r>
      <w:r>
        <w:rPr>
          <w:color w:val="7030A0"/>
          <w:sz w:val="23"/>
        </w:rPr>
        <w:t>saranno</w:t>
      </w:r>
      <w:r w:rsidRPr="006D2A2C">
        <w:rPr>
          <w:color w:val="7030A0"/>
          <w:sz w:val="23"/>
        </w:rPr>
        <w:t xml:space="preserve"> sottopost</w:t>
      </w:r>
      <w:r>
        <w:rPr>
          <w:color w:val="7030A0"/>
          <w:sz w:val="23"/>
        </w:rPr>
        <w:t>e</w:t>
      </w:r>
      <w:r w:rsidRPr="006D2A2C">
        <w:rPr>
          <w:color w:val="7030A0"/>
          <w:sz w:val="23"/>
        </w:rPr>
        <w:t xml:space="preserve"> a parere preventivo da parte dell’Autorità</w:t>
      </w:r>
      <w:r>
        <w:rPr>
          <w:color w:val="7030A0"/>
          <w:sz w:val="23"/>
        </w:rPr>
        <w:t>;</w:t>
      </w:r>
    </w:p>
    <w:p w14:paraId="6CAF7FD9" w14:textId="77777777" w:rsidR="00597D09" w:rsidRDefault="00597D09" w:rsidP="009B5818">
      <w:pPr>
        <w:pStyle w:val="Paragrafoelenco"/>
        <w:ind w:left="284" w:right="-1" w:hanging="425"/>
      </w:pPr>
    </w:p>
    <w:p w14:paraId="35F074C5" w14:textId="09F503EB" w:rsidR="003D7D1D" w:rsidRDefault="003D7D1D" w:rsidP="00A623D6">
      <w:pPr>
        <w:pStyle w:val="Paragrafoelenco"/>
        <w:numPr>
          <w:ilvl w:val="0"/>
          <w:numId w:val="5"/>
        </w:numPr>
        <w:tabs>
          <w:tab w:val="left" w:pos="667"/>
        </w:tabs>
        <w:spacing w:before="94" w:line="232" w:lineRule="auto"/>
        <w:ind w:left="284" w:right="-1" w:hanging="425"/>
        <w:jc w:val="both"/>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sidR="000009B8">
        <w:rPr>
          <w:sz w:val="24"/>
        </w:rPr>
        <w:t>servizi</w:t>
      </w:r>
      <w:r>
        <w:rPr>
          <w:spacing w:val="38"/>
          <w:sz w:val="24"/>
        </w:rPr>
        <w:t xml:space="preserve"> </w:t>
      </w:r>
      <w:r>
        <w:rPr>
          <w:sz w:val="24"/>
        </w:rPr>
        <w:t>in</w:t>
      </w:r>
      <w:r>
        <w:rPr>
          <w:spacing w:val="38"/>
          <w:sz w:val="24"/>
        </w:rPr>
        <w:t xml:space="preserve"> </w:t>
      </w:r>
      <w:r>
        <w:rPr>
          <w:sz w:val="24"/>
        </w:rPr>
        <w:t>oggetto</w:t>
      </w:r>
      <w:r>
        <w:rPr>
          <w:spacing w:val="38"/>
          <w:sz w:val="24"/>
        </w:rPr>
        <w:t xml:space="preserve"> </w:t>
      </w:r>
      <w:proofErr w:type="gramStart"/>
      <w:r>
        <w:rPr>
          <w:sz w:val="24"/>
        </w:rPr>
        <w:t>sono</w:t>
      </w:r>
      <w:r w:rsidR="00A623D6">
        <w:rPr>
          <w:sz w:val="24"/>
        </w:rPr>
        <w:t xml:space="preserve"> </w:t>
      </w:r>
      <w:r>
        <w:rPr>
          <w:spacing w:val="-57"/>
          <w:sz w:val="24"/>
        </w:rPr>
        <w:t xml:space="preserve"> </w:t>
      </w:r>
      <w:r>
        <w:rPr>
          <w:sz w:val="24"/>
        </w:rPr>
        <w:t>quelle</w:t>
      </w:r>
      <w:proofErr w:type="gramEnd"/>
      <w:r>
        <w:rPr>
          <w:sz w:val="24"/>
        </w:rPr>
        <w:t xml:space="preserve"> quantificate</w:t>
      </w:r>
      <w:r>
        <w:rPr>
          <w:spacing w:val="1"/>
          <w:sz w:val="24"/>
        </w:rPr>
        <w:t xml:space="preserve"> </w:t>
      </w:r>
      <w:r>
        <w:rPr>
          <w:sz w:val="24"/>
        </w:rPr>
        <w:t>nel seguente</w:t>
      </w:r>
      <w:r>
        <w:rPr>
          <w:spacing w:val="1"/>
          <w:sz w:val="24"/>
        </w:rPr>
        <w:t xml:space="preserve"> </w:t>
      </w:r>
      <w:r>
        <w:rPr>
          <w:sz w:val="24"/>
        </w:rPr>
        <w:t>quadro</w:t>
      </w:r>
      <w:r>
        <w:rPr>
          <w:spacing w:val="-3"/>
          <w:sz w:val="24"/>
        </w:rPr>
        <w:t xml:space="preserve"> </w:t>
      </w:r>
      <w:r>
        <w:rPr>
          <w:sz w:val="24"/>
        </w:rPr>
        <w:t>economico:</w:t>
      </w:r>
    </w:p>
    <w:p w14:paraId="7CA7E730" w14:textId="77777777" w:rsidR="006D2A2C" w:rsidRDefault="006D2A2C" w:rsidP="006D2A2C">
      <w:pPr>
        <w:pStyle w:val="Paragrafoelenco"/>
        <w:tabs>
          <w:tab w:val="left" w:pos="667"/>
        </w:tabs>
        <w:spacing w:before="94" w:line="232" w:lineRule="auto"/>
        <w:ind w:left="666" w:right="-1" w:firstLine="0"/>
        <w:rPr>
          <w:sz w:val="24"/>
        </w:rPr>
      </w:pPr>
    </w:p>
    <w:tbl>
      <w:tblPr>
        <w:tblW w:w="7438" w:type="dxa"/>
        <w:jc w:val="center"/>
        <w:tblCellMar>
          <w:left w:w="70" w:type="dxa"/>
          <w:right w:w="70" w:type="dxa"/>
        </w:tblCellMar>
        <w:tblLook w:val="04A0" w:firstRow="1" w:lastRow="0" w:firstColumn="1" w:lastColumn="0" w:noHBand="0" w:noVBand="1"/>
      </w:tblPr>
      <w:tblGrid>
        <w:gridCol w:w="4961"/>
        <w:gridCol w:w="2477"/>
      </w:tblGrid>
      <w:tr w:rsidR="006507DD" w:rsidRPr="006D2A2C" w14:paraId="00AB1B5C" w14:textId="77777777" w:rsidTr="003101A8">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2CB26AEB"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VALORE ECONOMICO APPALTO</w:t>
            </w:r>
          </w:p>
        </w:tc>
        <w:tc>
          <w:tcPr>
            <w:tcW w:w="2477" w:type="dxa"/>
            <w:tcBorders>
              <w:top w:val="single" w:sz="4" w:space="0" w:color="auto"/>
              <w:left w:val="nil"/>
              <w:bottom w:val="single" w:sz="4" w:space="0" w:color="auto"/>
              <w:right w:val="single" w:sz="4" w:space="0" w:color="auto"/>
            </w:tcBorders>
            <w:noWrap/>
            <w:vAlign w:val="center"/>
          </w:tcPr>
          <w:p w14:paraId="53BC7A42" w14:textId="408D76B1"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F0B1D5F" w14:textId="77777777" w:rsidTr="003101A8">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3F4542AF"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CNPAIA 4%</w:t>
            </w:r>
          </w:p>
        </w:tc>
        <w:tc>
          <w:tcPr>
            <w:tcW w:w="2477" w:type="dxa"/>
            <w:tcBorders>
              <w:top w:val="single" w:sz="4" w:space="0" w:color="auto"/>
              <w:left w:val="nil"/>
              <w:bottom w:val="single" w:sz="4" w:space="0" w:color="auto"/>
              <w:right w:val="single" w:sz="4" w:space="0" w:color="auto"/>
            </w:tcBorders>
            <w:noWrap/>
            <w:vAlign w:val="center"/>
          </w:tcPr>
          <w:p w14:paraId="5F1BF822" w14:textId="0E0F3D18"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000DEA8B" w14:textId="77777777" w:rsidTr="009A250D">
        <w:trPr>
          <w:trHeight w:val="300"/>
          <w:jc w:val="center"/>
        </w:trPr>
        <w:tc>
          <w:tcPr>
            <w:tcW w:w="4961" w:type="dxa"/>
            <w:tcBorders>
              <w:top w:val="single" w:sz="4" w:space="0" w:color="auto"/>
              <w:left w:val="single" w:sz="4" w:space="0" w:color="auto"/>
              <w:bottom w:val="single" w:sz="4" w:space="0" w:color="auto"/>
              <w:right w:val="single" w:sz="4" w:space="0" w:color="auto"/>
            </w:tcBorders>
            <w:noWrap/>
            <w:vAlign w:val="bottom"/>
          </w:tcPr>
          <w:p w14:paraId="7872AA5D"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IVA 22%</w:t>
            </w:r>
          </w:p>
        </w:tc>
        <w:tc>
          <w:tcPr>
            <w:tcW w:w="2477" w:type="dxa"/>
            <w:tcBorders>
              <w:top w:val="single" w:sz="4" w:space="0" w:color="auto"/>
              <w:left w:val="nil"/>
              <w:bottom w:val="single" w:sz="4" w:space="0" w:color="auto"/>
              <w:right w:val="single" w:sz="4" w:space="0" w:color="auto"/>
            </w:tcBorders>
            <w:noWrap/>
            <w:vAlign w:val="center"/>
          </w:tcPr>
          <w:p w14:paraId="61FE9E5B" w14:textId="79A78A05"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BB05C69"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30EB9609" w14:textId="77777777" w:rsidR="006507DD" w:rsidRPr="006D2A2C" w:rsidRDefault="006507DD" w:rsidP="009A250D">
            <w:pPr>
              <w:widowControl/>
              <w:autoSpaceDE/>
              <w:autoSpaceDN/>
              <w:jc w:val="both"/>
              <w:rPr>
                <w:rFonts w:ascii="Arial" w:eastAsiaTheme="minorHAnsi" w:hAnsi="Arial" w:cs="Arial"/>
                <w:bCs/>
                <w:kern w:val="2"/>
                <w14:ligatures w14:val="standardContextual"/>
              </w:rPr>
            </w:pPr>
            <w:r w:rsidRPr="006D2A2C">
              <w:rPr>
                <w:rFonts w:ascii="Arial" w:eastAsiaTheme="minorHAnsi" w:hAnsi="Arial" w:cs="Arial"/>
                <w:kern w:val="2"/>
                <w14:ligatures w14:val="standardContextual"/>
              </w:rPr>
              <w:t>CONTRIBUTO SUA</w:t>
            </w:r>
          </w:p>
        </w:tc>
        <w:tc>
          <w:tcPr>
            <w:tcW w:w="2477" w:type="dxa"/>
            <w:tcBorders>
              <w:top w:val="nil"/>
              <w:left w:val="nil"/>
              <w:bottom w:val="single" w:sz="4" w:space="0" w:color="auto"/>
              <w:right w:val="single" w:sz="4" w:space="0" w:color="auto"/>
            </w:tcBorders>
            <w:noWrap/>
            <w:vAlign w:val="center"/>
          </w:tcPr>
          <w:p w14:paraId="58E7B24F" w14:textId="2B66ECE3" w:rsidR="006507DD" w:rsidRPr="006D2A2C" w:rsidRDefault="006507DD" w:rsidP="009A250D">
            <w:pPr>
              <w:widowControl/>
              <w:autoSpaceDE/>
              <w:autoSpaceDN/>
              <w:jc w:val="right"/>
              <w:rPr>
                <w:rFonts w:ascii="Arial" w:eastAsiaTheme="minorHAnsi" w:hAnsi="Arial" w:cs="Arial"/>
                <w:strike/>
                <w:color w:val="FF0000"/>
                <w:kern w:val="2"/>
                <w:highlight w:val="yellow"/>
                <w14:ligatures w14:val="standardContextual"/>
              </w:rPr>
            </w:pPr>
          </w:p>
        </w:tc>
      </w:tr>
      <w:tr w:rsidR="006507DD" w:rsidRPr="006D2A2C" w14:paraId="018CA55E" w14:textId="77777777" w:rsidTr="009A250D">
        <w:trPr>
          <w:trHeight w:val="300"/>
          <w:jc w:val="center"/>
        </w:trPr>
        <w:tc>
          <w:tcPr>
            <w:tcW w:w="4961" w:type="dxa"/>
            <w:tcBorders>
              <w:top w:val="nil"/>
              <w:left w:val="single" w:sz="4" w:space="0" w:color="auto"/>
              <w:bottom w:val="single" w:sz="4" w:space="0" w:color="auto"/>
              <w:right w:val="single" w:sz="4" w:space="0" w:color="auto"/>
            </w:tcBorders>
            <w:noWrap/>
            <w:vAlign w:val="bottom"/>
          </w:tcPr>
          <w:p w14:paraId="47D60E92"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Pr>
                <w:rFonts w:ascii="Arial" w:eastAsiaTheme="minorHAnsi" w:hAnsi="Arial" w:cs="Arial"/>
                <w:kern w:val="2"/>
                <w14:ligatures w14:val="standardContextual"/>
              </w:rPr>
              <w:t xml:space="preserve">CONTRIBUTO ANAC </w:t>
            </w:r>
          </w:p>
        </w:tc>
        <w:tc>
          <w:tcPr>
            <w:tcW w:w="2477" w:type="dxa"/>
            <w:tcBorders>
              <w:top w:val="nil"/>
              <w:left w:val="nil"/>
              <w:bottom w:val="single" w:sz="4" w:space="0" w:color="auto"/>
              <w:right w:val="single" w:sz="4" w:space="0" w:color="auto"/>
            </w:tcBorders>
            <w:noWrap/>
            <w:vAlign w:val="center"/>
          </w:tcPr>
          <w:p w14:paraId="79F9DC7D" w14:textId="269A78BD"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4E9B38FA"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0BB0C7AA"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COMPENSI COMMISSARI </w:t>
            </w:r>
          </w:p>
        </w:tc>
        <w:tc>
          <w:tcPr>
            <w:tcW w:w="2477" w:type="dxa"/>
            <w:tcBorders>
              <w:top w:val="nil"/>
              <w:left w:val="nil"/>
              <w:bottom w:val="single" w:sz="4" w:space="0" w:color="auto"/>
              <w:right w:val="single" w:sz="4" w:space="0" w:color="auto"/>
            </w:tcBorders>
            <w:noWrap/>
            <w:vAlign w:val="center"/>
          </w:tcPr>
          <w:p w14:paraId="17E8874C" w14:textId="0F16ADF3" w:rsidR="006507DD" w:rsidRPr="006D2A2C" w:rsidRDefault="006507DD" w:rsidP="009A250D">
            <w:pPr>
              <w:widowControl/>
              <w:autoSpaceDE/>
              <w:autoSpaceDN/>
              <w:jc w:val="right"/>
              <w:rPr>
                <w:rFonts w:ascii="Arial" w:eastAsiaTheme="minorHAnsi" w:hAnsi="Arial" w:cs="Arial"/>
                <w:kern w:val="2"/>
                <w14:ligatures w14:val="standardContextual"/>
              </w:rPr>
            </w:pPr>
          </w:p>
        </w:tc>
      </w:tr>
      <w:tr w:rsidR="006507DD" w:rsidRPr="006D2A2C" w14:paraId="61885C0A" w14:textId="77777777" w:rsidTr="003101A8">
        <w:trPr>
          <w:trHeight w:val="300"/>
          <w:jc w:val="center"/>
        </w:trPr>
        <w:tc>
          <w:tcPr>
            <w:tcW w:w="4961" w:type="dxa"/>
            <w:tcBorders>
              <w:top w:val="nil"/>
              <w:left w:val="single" w:sz="4" w:space="0" w:color="auto"/>
              <w:bottom w:val="single" w:sz="4" w:space="0" w:color="auto"/>
              <w:right w:val="single" w:sz="4" w:space="0" w:color="auto"/>
            </w:tcBorders>
            <w:noWrap/>
            <w:vAlign w:val="bottom"/>
            <w:hideMark/>
          </w:tcPr>
          <w:p w14:paraId="33E5A028" w14:textId="77777777" w:rsidR="006507DD" w:rsidRPr="006D2A2C" w:rsidRDefault="006507DD" w:rsidP="009A250D">
            <w:pPr>
              <w:widowControl/>
              <w:autoSpaceDE/>
              <w:autoSpaceDN/>
              <w:jc w:val="both"/>
              <w:rPr>
                <w:rFonts w:ascii="Arial" w:eastAsiaTheme="minorHAnsi" w:hAnsi="Arial" w:cs="Arial"/>
                <w:kern w:val="2"/>
                <w14:ligatures w14:val="standardContextual"/>
              </w:rPr>
            </w:pPr>
            <w:r w:rsidRPr="006D2A2C">
              <w:rPr>
                <w:rFonts w:ascii="Arial" w:eastAsiaTheme="minorHAnsi" w:hAnsi="Arial" w:cs="Arial"/>
                <w:kern w:val="2"/>
                <w14:ligatures w14:val="standardContextual"/>
              </w:rPr>
              <w:t xml:space="preserve">TOTALE </w:t>
            </w:r>
          </w:p>
        </w:tc>
        <w:tc>
          <w:tcPr>
            <w:tcW w:w="2477" w:type="dxa"/>
            <w:tcBorders>
              <w:top w:val="nil"/>
              <w:left w:val="nil"/>
              <w:bottom w:val="single" w:sz="4" w:space="0" w:color="auto"/>
              <w:right w:val="single" w:sz="4" w:space="0" w:color="auto"/>
            </w:tcBorders>
            <w:noWrap/>
            <w:vAlign w:val="center"/>
          </w:tcPr>
          <w:p w14:paraId="0B3DEBB6" w14:textId="741BFB19" w:rsidR="006507DD" w:rsidRPr="006D2A2C" w:rsidRDefault="006507DD" w:rsidP="009A250D">
            <w:pPr>
              <w:widowControl/>
              <w:autoSpaceDE/>
              <w:autoSpaceDN/>
              <w:jc w:val="right"/>
              <w:rPr>
                <w:rFonts w:ascii="Arial" w:eastAsiaTheme="minorHAnsi" w:hAnsi="Arial" w:cs="Arial"/>
                <w:kern w:val="2"/>
                <w14:ligatures w14:val="standardContextual"/>
              </w:rPr>
            </w:pPr>
          </w:p>
        </w:tc>
      </w:tr>
    </w:tbl>
    <w:p w14:paraId="6D41FD93" w14:textId="39E8313E" w:rsidR="003101A8" w:rsidRPr="003101A8" w:rsidRDefault="003101A8" w:rsidP="003101A8">
      <w:pPr>
        <w:pStyle w:val="Paragrafoelenco"/>
        <w:numPr>
          <w:ilvl w:val="0"/>
          <w:numId w:val="5"/>
        </w:numPr>
        <w:tabs>
          <w:tab w:val="left" w:pos="667"/>
        </w:tabs>
        <w:spacing w:before="94" w:line="232" w:lineRule="auto"/>
        <w:ind w:left="284" w:right="-1" w:hanging="425"/>
        <w:jc w:val="both"/>
        <w:rPr>
          <w:sz w:val="24"/>
          <w:szCs w:val="24"/>
          <w:lang w:eastAsia="it-IT"/>
        </w:rPr>
      </w:pPr>
      <w:r w:rsidRPr="003101A8">
        <w:rPr>
          <w:b/>
          <w:bCs/>
          <w:noProof/>
          <w:snapToGrid w:val="0"/>
          <w:sz w:val="24"/>
          <w:szCs w:val="24"/>
        </w:rPr>
        <w:t>di dare atto</w:t>
      </w:r>
      <w:r w:rsidRPr="003101A8">
        <w:rPr>
          <w:noProof/>
          <w:snapToGrid w:val="0"/>
          <w:sz w:val="24"/>
          <w:szCs w:val="24"/>
        </w:rPr>
        <w:t xml:space="preserve"> che </w:t>
      </w:r>
      <w:r w:rsidRPr="003101A8">
        <w:rPr>
          <w:sz w:val="24"/>
          <w:szCs w:val="24"/>
        </w:rPr>
        <w:t xml:space="preserve">la </w:t>
      </w:r>
      <w:r w:rsidRPr="003101A8">
        <w:rPr>
          <w:bCs/>
          <w:sz w:val="24"/>
          <w:szCs w:val="24"/>
        </w:rPr>
        <w:t xml:space="preserve">somma totale dell’intervento di </w:t>
      </w:r>
      <w:r w:rsidRPr="003101A8">
        <w:rPr>
          <w:sz w:val="24"/>
          <w:szCs w:val="24"/>
        </w:rPr>
        <w:t>€ _____________</w:t>
      </w:r>
      <w:r w:rsidRPr="003101A8">
        <w:rPr>
          <w:bCs/>
          <w:sz w:val="24"/>
          <w:szCs w:val="24"/>
        </w:rPr>
        <w:t xml:space="preserve">, </w:t>
      </w:r>
      <w:r w:rsidRPr="003101A8">
        <w:rPr>
          <w:rStyle w:val="rtf1rtf2s2"/>
          <w:sz w:val="24"/>
          <w:szCs w:val="24"/>
        </w:rPr>
        <w:t>al lordo dell’iva recuperabile</w:t>
      </w:r>
      <w:r w:rsidRPr="003101A8">
        <w:rPr>
          <w:bCs/>
          <w:sz w:val="24"/>
          <w:szCs w:val="24"/>
        </w:rPr>
        <w:t xml:space="preserve"> prevista sul bilancio di previsione __________, annualità ________ e successive, è contabilizzata </w:t>
      </w:r>
      <w:r w:rsidRPr="003101A8">
        <w:rPr>
          <w:rStyle w:val="rtf1rtf2s2"/>
          <w:sz w:val="24"/>
          <w:szCs w:val="24"/>
        </w:rPr>
        <w:t>secondo le disposizioni di cui al D. Lgs 118/2011, tenendo conto del cronoprogramma dell’investimento</w:t>
      </w:r>
      <w:r w:rsidRPr="003101A8">
        <w:rPr>
          <w:bCs/>
          <w:sz w:val="24"/>
          <w:szCs w:val="24"/>
        </w:rPr>
        <w:t xml:space="preserve"> e risulta così finanziata: </w:t>
      </w:r>
      <w:r w:rsidRPr="003101A8">
        <w:rPr>
          <w:sz w:val="24"/>
          <w:szCs w:val="24"/>
        </w:rPr>
        <w:t>____________________</w:t>
      </w:r>
    </w:p>
    <w:p w14:paraId="2786026B" w14:textId="4ABDC52C" w:rsidR="003101A8" w:rsidRPr="003101A8" w:rsidRDefault="003101A8" w:rsidP="003101A8">
      <w:pPr>
        <w:pStyle w:val="Paragrafoelenco"/>
        <w:numPr>
          <w:ilvl w:val="0"/>
          <w:numId w:val="5"/>
        </w:numPr>
        <w:tabs>
          <w:tab w:val="left" w:pos="667"/>
        </w:tabs>
        <w:spacing w:before="94" w:line="232" w:lineRule="auto"/>
        <w:ind w:left="284" w:right="-1" w:hanging="425"/>
        <w:jc w:val="both"/>
        <w:rPr>
          <w:sz w:val="24"/>
          <w:szCs w:val="24"/>
          <w:lang w:eastAsia="it-IT"/>
        </w:rPr>
      </w:pPr>
      <w:r w:rsidRPr="003101A8">
        <w:rPr>
          <w:b/>
          <w:bCs/>
          <w:sz w:val="24"/>
          <w:szCs w:val="24"/>
          <w:lang w:eastAsia="it-IT"/>
        </w:rPr>
        <w:t>di impegnare e liquidare</w:t>
      </w:r>
      <w:r w:rsidRPr="003101A8">
        <w:rPr>
          <w:sz w:val="24"/>
          <w:szCs w:val="24"/>
          <w:lang w:eastAsia="it-IT"/>
        </w:rPr>
        <w:t xml:space="preserve"> le seguenti somme a favore della Provincia di Fermo, finalizzate alla gestione della fase di affidamento dell’appalto in oggetto:</w:t>
      </w:r>
    </w:p>
    <w:p w14:paraId="5B17894D" w14:textId="3F1349E4" w:rsidR="003101A8" w:rsidRPr="003101A8" w:rsidRDefault="003101A8" w:rsidP="003101A8">
      <w:pPr>
        <w:widowControl/>
        <w:numPr>
          <w:ilvl w:val="0"/>
          <w:numId w:val="31"/>
        </w:numPr>
        <w:suppressAutoHyphens/>
        <w:autoSpaceDE/>
        <w:autoSpaceDN/>
        <w:jc w:val="both"/>
        <w:rPr>
          <w:sz w:val="24"/>
          <w:szCs w:val="24"/>
          <w:lang w:eastAsia="it-IT"/>
        </w:rPr>
      </w:pPr>
      <w:r w:rsidRPr="00A623D6">
        <w:rPr>
          <w:sz w:val="24"/>
          <w:szCs w:val="24"/>
        </w:rPr>
        <w:t xml:space="preserve">pagamento del contributo all’ANAC (€ </w:t>
      </w:r>
      <w:r>
        <w:rPr>
          <w:sz w:val="24"/>
          <w:szCs w:val="24"/>
        </w:rPr>
        <w:t>___________</w:t>
      </w:r>
      <w:r w:rsidRPr="00A623D6">
        <w:rPr>
          <w:sz w:val="24"/>
          <w:szCs w:val="24"/>
        </w:rPr>
        <w:t>),</w:t>
      </w:r>
      <w:r w:rsidR="00BE45B1">
        <w:rPr>
          <w:sz w:val="24"/>
          <w:szCs w:val="24"/>
        </w:rPr>
        <w:t xml:space="preserve"> </w:t>
      </w:r>
      <w:r w:rsidR="00BE45B1" w:rsidRPr="007100A9">
        <w:rPr>
          <w:color w:val="FF0000"/>
          <w:sz w:val="23"/>
          <w:highlight w:val="yellow"/>
        </w:rPr>
        <w:t>(se procedura NON sisma)</w:t>
      </w:r>
    </w:p>
    <w:p w14:paraId="30FB4549" w14:textId="6C29DFEA" w:rsidR="003101A8" w:rsidRPr="003101A8" w:rsidRDefault="003101A8" w:rsidP="003101A8">
      <w:pPr>
        <w:widowControl/>
        <w:numPr>
          <w:ilvl w:val="0"/>
          <w:numId w:val="31"/>
        </w:numPr>
        <w:suppressAutoHyphens/>
        <w:autoSpaceDE/>
        <w:autoSpaceDN/>
        <w:jc w:val="both"/>
        <w:rPr>
          <w:sz w:val="24"/>
          <w:szCs w:val="24"/>
          <w:lang w:eastAsia="it-IT"/>
        </w:rPr>
      </w:pPr>
      <w:r>
        <w:rPr>
          <w:sz w:val="24"/>
          <w:szCs w:val="24"/>
        </w:rPr>
        <w:t xml:space="preserve">Contributo di gestione ai </w:t>
      </w:r>
      <w:r w:rsidRPr="00A623D6">
        <w:rPr>
          <w:sz w:val="24"/>
          <w:szCs w:val="24"/>
        </w:rPr>
        <w:t xml:space="preserve">sensi dell’art. </w:t>
      </w:r>
      <w:r>
        <w:rPr>
          <w:sz w:val="24"/>
          <w:szCs w:val="24"/>
        </w:rPr>
        <w:t>9</w:t>
      </w:r>
      <w:r w:rsidRPr="00A623D6">
        <w:rPr>
          <w:sz w:val="24"/>
          <w:szCs w:val="24"/>
        </w:rPr>
        <w:t xml:space="preserve"> della riferita Convenzione (€ </w:t>
      </w:r>
      <w:r>
        <w:rPr>
          <w:sz w:val="24"/>
          <w:szCs w:val="24"/>
        </w:rPr>
        <w:t>_________</w:t>
      </w:r>
      <w:r w:rsidRPr="00A623D6">
        <w:rPr>
          <w:sz w:val="24"/>
          <w:szCs w:val="24"/>
        </w:rPr>
        <w:t>)</w:t>
      </w:r>
    </w:p>
    <w:p w14:paraId="7C84149C" w14:textId="77777777" w:rsidR="003101A8" w:rsidRDefault="003101A8" w:rsidP="00025FF2">
      <w:pPr>
        <w:pStyle w:val="Corpotesto"/>
        <w:ind w:right="-1"/>
      </w:pPr>
    </w:p>
    <w:p w14:paraId="01619727" w14:textId="77777777" w:rsidR="003D7D1D" w:rsidRDefault="003D7D1D" w:rsidP="00AC4E6E">
      <w:pPr>
        <w:pStyle w:val="Paragrafoelenco"/>
        <w:numPr>
          <w:ilvl w:val="0"/>
          <w:numId w:val="5"/>
        </w:numPr>
        <w:spacing w:line="235" w:lineRule="auto"/>
        <w:ind w:left="284"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Pr="00AC4E6E" w:rsidRDefault="003D7D1D" w:rsidP="009B5818">
      <w:pPr>
        <w:pStyle w:val="Corpotesto"/>
        <w:spacing w:before="9"/>
        <w:ind w:left="284" w:right="-1"/>
        <w:rPr>
          <w:sz w:val="22"/>
          <w:szCs w:val="22"/>
        </w:rPr>
      </w:pPr>
    </w:p>
    <w:p w14:paraId="55833591" w14:textId="77777777" w:rsidR="003101A8" w:rsidRPr="003101A8" w:rsidRDefault="003101A8" w:rsidP="003101A8">
      <w:pPr>
        <w:pStyle w:val="Paragrafoelenco"/>
        <w:numPr>
          <w:ilvl w:val="0"/>
          <w:numId w:val="5"/>
        </w:numPr>
        <w:spacing w:line="235" w:lineRule="auto"/>
        <w:ind w:left="284" w:right="-1" w:hanging="360"/>
        <w:jc w:val="both"/>
        <w:rPr>
          <w:sz w:val="24"/>
          <w:szCs w:val="24"/>
          <w:lang w:eastAsia="it-IT"/>
        </w:rPr>
      </w:pPr>
      <w:r w:rsidRPr="003101A8">
        <w:rPr>
          <w:b/>
          <w:bCs/>
          <w:sz w:val="24"/>
          <w:szCs w:val="24"/>
          <w:lang w:eastAsia="it-IT"/>
        </w:rPr>
        <w:t>di dare atto,</w:t>
      </w:r>
      <w:r w:rsidRPr="003101A8">
        <w:rPr>
          <w:sz w:val="24"/>
          <w:szCs w:val="24"/>
          <w:lang w:eastAsia="it-IT"/>
        </w:rPr>
        <w:t xml:space="preserve"> ai sensi e per gli effetti dell’art. 55, comma 1 del Codice, che:</w:t>
      </w:r>
    </w:p>
    <w:p w14:paraId="25AAD73D" w14:textId="03AC8008" w:rsidR="003101A8" w:rsidRPr="003101A8" w:rsidRDefault="003101A8" w:rsidP="003101A8">
      <w:pPr>
        <w:widowControl/>
        <w:numPr>
          <w:ilvl w:val="0"/>
          <w:numId w:val="34"/>
        </w:numPr>
        <w:autoSpaceDE/>
        <w:autoSpaceDN/>
        <w:ind w:left="709" w:hanging="357"/>
        <w:contextualSpacing/>
        <w:jc w:val="both"/>
        <w:rPr>
          <w:rFonts w:eastAsia="Calibri"/>
          <w:sz w:val="24"/>
          <w:szCs w:val="24"/>
        </w:rPr>
      </w:pPr>
      <w:bookmarkStart w:id="63" w:name="_Hlk190167791"/>
      <w:r w:rsidRPr="003101A8">
        <w:rPr>
          <w:rFonts w:eastAsia="Calibri"/>
          <w:sz w:val="24"/>
          <w:szCs w:val="24"/>
        </w:rPr>
        <w:t>ai</w:t>
      </w:r>
      <w:r w:rsidRPr="003101A8">
        <w:rPr>
          <w:noProof/>
          <w:snapToGrid w:val="0"/>
          <w:sz w:val="24"/>
          <w:szCs w:val="24"/>
          <w:lang w:eastAsia="it-IT"/>
        </w:rPr>
        <w:t xml:space="preserve"> sensi dell’art. 18, comma </w:t>
      </w:r>
      <w:r>
        <w:rPr>
          <w:noProof/>
          <w:snapToGrid w:val="0"/>
          <w:sz w:val="24"/>
          <w:szCs w:val="24"/>
          <w:lang w:eastAsia="it-IT"/>
        </w:rPr>
        <w:t>2</w:t>
      </w:r>
      <w:r w:rsidRPr="003101A8">
        <w:rPr>
          <w:noProof/>
          <w:snapToGrid w:val="0"/>
          <w:sz w:val="24"/>
          <w:szCs w:val="24"/>
          <w:lang w:eastAsia="it-IT"/>
        </w:rPr>
        <w:t>, del Codice</w:t>
      </w:r>
      <w:r w:rsidRPr="003101A8">
        <w:rPr>
          <w:rFonts w:eastAsia="Calibri"/>
          <w:sz w:val="24"/>
          <w:szCs w:val="24"/>
        </w:rPr>
        <w:t xml:space="preserve"> la stipulazione del contratto deve avvenire entro </w:t>
      </w:r>
      <w:r>
        <w:rPr>
          <w:rFonts w:eastAsia="Calibri"/>
          <w:sz w:val="24"/>
          <w:szCs w:val="24"/>
        </w:rPr>
        <w:t>60 (</w:t>
      </w:r>
      <w:r w:rsidRPr="003101A8">
        <w:rPr>
          <w:rFonts w:eastAsia="Calibri"/>
          <w:color w:val="FF0000"/>
          <w:sz w:val="24"/>
          <w:szCs w:val="24"/>
        </w:rPr>
        <w:t>se sottosoglia 30</w:t>
      </w:r>
      <w:r>
        <w:rPr>
          <w:rFonts w:eastAsia="Calibri"/>
          <w:color w:val="FF0000"/>
          <w:sz w:val="24"/>
          <w:szCs w:val="24"/>
        </w:rPr>
        <w:t xml:space="preserve"> gg, art. 55, comma 1</w:t>
      </w:r>
      <w:r>
        <w:rPr>
          <w:rFonts w:eastAsia="Calibri"/>
          <w:sz w:val="24"/>
          <w:szCs w:val="24"/>
        </w:rPr>
        <w:t>)</w:t>
      </w:r>
      <w:r w:rsidRPr="003101A8">
        <w:rPr>
          <w:rFonts w:eastAsia="Calibri"/>
          <w:sz w:val="24"/>
          <w:szCs w:val="24"/>
        </w:rPr>
        <w:t xml:space="preserve"> giorni dall’aggiudicazione;</w:t>
      </w:r>
      <w:bookmarkEnd w:id="63"/>
    </w:p>
    <w:p w14:paraId="2B94A6F3" w14:textId="4004511C" w:rsidR="003101A8" w:rsidRPr="003101A8" w:rsidRDefault="003101A8" w:rsidP="003101A8">
      <w:pPr>
        <w:widowControl/>
        <w:numPr>
          <w:ilvl w:val="0"/>
          <w:numId w:val="34"/>
        </w:numPr>
        <w:autoSpaceDE/>
        <w:autoSpaceDN/>
        <w:ind w:left="709" w:hanging="357"/>
        <w:contextualSpacing/>
        <w:jc w:val="both"/>
        <w:rPr>
          <w:rFonts w:eastAsia="Calibri"/>
          <w:sz w:val="24"/>
          <w:szCs w:val="24"/>
        </w:rPr>
      </w:pPr>
      <w:r w:rsidRPr="003101A8">
        <w:rPr>
          <w:rFonts w:eastAsia="Calibri"/>
          <w:sz w:val="24"/>
          <w:szCs w:val="24"/>
        </w:rPr>
        <w:t>ai</w:t>
      </w:r>
      <w:r w:rsidRPr="003101A8">
        <w:rPr>
          <w:noProof/>
          <w:snapToGrid w:val="0"/>
          <w:sz w:val="24"/>
          <w:szCs w:val="24"/>
          <w:lang w:eastAsia="it-IT"/>
        </w:rPr>
        <w:t xml:space="preserve"> sensi dell’art. 18, comma 1, del Codice, il contratto sarà stipulato, a pena di nullità, in forma scritta ai sensi dell’allegato I.1, articolo 3, comma 1, lettera b), in modalità elettronica nel rispetto delle pertinenti disposizioni del codice dell'amministrazione digitale, di cui al decreto legislativo 7 marzo 2005, n. 82</w:t>
      </w:r>
      <w:r w:rsidR="00B741F5">
        <w:rPr>
          <w:noProof/>
          <w:snapToGrid w:val="0"/>
          <w:sz w:val="24"/>
          <w:szCs w:val="24"/>
          <w:lang w:eastAsia="it-IT"/>
        </w:rPr>
        <w:t>;</w:t>
      </w:r>
    </w:p>
    <w:p w14:paraId="261017A7" w14:textId="75758A2E" w:rsidR="003101A8" w:rsidRPr="003101A8" w:rsidRDefault="003101A8" w:rsidP="00B741F5">
      <w:pPr>
        <w:widowControl/>
        <w:numPr>
          <w:ilvl w:val="0"/>
          <w:numId w:val="34"/>
        </w:numPr>
        <w:autoSpaceDE/>
        <w:autoSpaceDN/>
        <w:ind w:left="709" w:hanging="357"/>
        <w:contextualSpacing/>
        <w:jc w:val="both"/>
        <w:rPr>
          <w:rFonts w:eastAsia="Calibri"/>
          <w:sz w:val="24"/>
          <w:szCs w:val="24"/>
        </w:rPr>
      </w:pPr>
      <w:r w:rsidRPr="003101A8">
        <w:rPr>
          <w:rFonts w:eastAsia="Calibri"/>
          <w:sz w:val="24"/>
          <w:szCs w:val="24"/>
        </w:rPr>
        <w:t xml:space="preserve">contratto non può essere stipulato prima di </w:t>
      </w:r>
      <w:r w:rsidRPr="003101A8">
        <w:rPr>
          <w:rFonts w:eastAsia="Calibri"/>
          <w:color w:val="00B050"/>
          <w:sz w:val="24"/>
          <w:szCs w:val="24"/>
        </w:rPr>
        <w:t xml:space="preserve">trentadue </w:t>
      </w:r>
      <w:r w:rsidRPr="003101A8">
        <w:rPr>
          <w:rFonts w:eastAsia="Calibri"/>
          <w:sz w:val="24"/>
          <w:szCs w:val="24"/>
        </w:rPr>
        <w:t>giorni dall’invio dell’ultima delle comunicazioni del provvedimento di aggiudicazione</w:t>
      </w:r>
      <w:r w:rsidR="00B741F5">
        <w:rPr>
          <w:rFonts w:eastAsia="Calibri"/>
          <w:sz w:val="24"/>
          <w:szCs w:val="24"/>
        </w:rPr>
        <w:t xml:space="preserve"> </w:t>
      </w:r>
      <w:r w:rsidR="00B741F5" w:rsidRPr="00DE1C3A">
        <w:rPr>
          <w:color w:val="FF0000"/>
          <w:sz w:val="24"/>
          <w:szCs w:val="24"/>
        </w:rPr>
        <w:t>(oppure</w:t>
      </w:r>
      <w:r w:rsidR="00B741F5">
        <w:rPr>
          <w:color w:val="FF0000"/>
          <w:sz w:val="24"/>
          <w:szCs w:val="24"/>
        </w:rPr>
        <w:t>,</w:t>
      </w:r>
      <w:r w:rsidR="00B741F5" w:rsidRPr="005B28D5">
        <w:t xml:space="preserve"> </w:t>
      </w:r>
      <w:r w:rsidR="00B741F5" w:rsidRPr="005B28D5">
        <w:rPr>
          <w:color w:val="FF0000"/>
          <w:sz w:val="24"/>
          <w:szCs w:val="24"/>
        </w:rPr>
        <w:t>se sottosoglia</w:t>
      </w:r>
      <w:r w:rsidR="00B741F5">
        <w:rPr>
          <w:sz w:val="24"/>
          <w:szCs w:val="24"/>
        </w:rPr>
        <w:t xml:space="preserve"> i</w:t>
      </w:r>
      <w:r w:rsidR="00B741F5" w:rsidRPr="000061A4">
        <w:rPr>
          <w:sz w:val="24"/>
          <w:szCs w:val="24"/>
        </w:rPr>
        <w:t xml:space="preserve"> termini dilatori previsti dall’articolo 18, commi 3 e 4, non si applicano </w:t>
      </w:r>
      <w:r w:rsidR="00B741F5">
        <w:rPr>
          <w:sz w:val="24"/>
          <w:szCs w:val="24"/>
        </w:rPr>
        <w:t>al presente affidamento in quanto di</w:t>
      </w:r>
      <w:r w:rsidR="00B741F5" w:rsidRPr="000061A4">
        <w:rPr>
          <w:sz w:val="24"/>
          <w:szCs w:val="24"/>
        </w:rPr>
        <w:t xml:space="preserve"> importo inferiore alle soglie di rilevanza europea</w:t>
      </w:r>
      <w:r w:rsidR="00B741F5" w:rsidRPr="00B741F5">
        <w:rPr>
          <w:rFonts w:eastAsia="Calibri"/>
          <w:color w:val="FF0000"/>
          <w:sz w:val="24"/>
          <w:szCs w:val="24"/>
        </w:rPr>
        <w:t xml:space="preserve"> </w:t>
      </w:r>
      <w:r w:rsidR="00B741F5">
        <w:rPr>
          <w:rFonts w:eastAsia="Calibri"/>
          <w:color w:val="FF0000"/>
          <w:sz w:val="24"/>
          <w:szCs w:val="24"/>
        </w:rPr>
        <w:t>art. 55, comma 2</w:t>
      </w:r>
      <w:r w:rsidR="00B741F5">
        <w:rPr>
          <w:sz w:val="24"/>
          <w:szCs w:val="24"/>
        </w:rPr>
        <w:t>);</w:t>
      </w:r>
    </w:p>
    <w:p w14:paraId="4D73237F" w14:textId="77777777" w:rsidR="00A623D6" w:rsidRPr="00A623D6" w:rsidRDefault="00A623D6" w:rsidP="00AC4E6E">
      <w:pPr>
        <w:pStyle w:val="Paragrafoelenco"/>
        <w:ind w:left="284" w:right="-1" w:firstLine="0"/>
        <w:jc w:val="both"/>
        <w:rPr>
          <w:sz w:val="24"/>
          <w:szCs w:val="24"/>
        </w:rPr>
      </w:pPr>
    </w:p>
    <w:p w14:paraId="5F3C3E88" w14:textId="77777777" w:rsidR="00740FD0" w:rsidRDefault="003D7D1D" w:rsidP="00740FD0">
      <w:pPr>
        <w:pStyle w:val="Paragrafoelenco"/>
        <w:numPr>
          <w:ilvl w:val="0"/>
          <w:numId w:val="5"/>
        </w:numPr>
        <w:spacing w:before="92"/>
        <w:ind w:left="284" w:right="-1" w:hanging="360"/>
        <w:jc w:val="both"/>
        <w:rPr>
          <w:sz w:val="24"/>
        </w:rPr>
      </w:pPr>
      <w:r w:rsidRPr="007100A9">
        <w:rPr>
          <w:sz w:val="24"/>
        </w:rPr>
        <w:t xml:space="preserve">di </w:t>
      </w:r>
      <w:r w:rsidRPr="007100A9">
        <w:rPr>
          <w:b/>
          <w:sz w:val="24"/>
        </w:rPr>
        <w:t>dare atto che</w:t>
      </w:r>
      <w:r w:rsidRPr="007100A9">
        <w:rPr>
          <w:sz w:val="24"/>
        </w:rPr>
        <w:t>, ai sensi</w:t>
      </w:r>
      <w:r w:rsidRPr="007100A9">
        <w:rPr>
          <w:spacing w:val="60"/>
          <w:sz w:val="24"/>
        </w:rPr>
        <w:t xml:space="preserve"> </w:t>
      </w:r>
      <w:r w:rsidRPr="007100A9">
        <w:rPr>
          <w:sz w:val="24"/>
        </w:rPr>
        <w:t>e per gli effetti di quanto disposto dall’art. 147-bis,</w:t>
      </w:r>
      <w:r w:rsidRPr="007100A9">
        <w:rPr>
          <w:spacing w:val="1"/>
          <w:sz w:val="24"/>
        </w:rPr>
        <w:t xml:space="preserve"> </w:t>
      </w:r>
      <w:r w:rsidRPr="007100A9">
        <w:rPr>
          <w:sz w:val="24"/>
        </w:rPr>
        <w:t>comma</w:t>
      </w:r>
      <w:r w:rsidRPr="007100A9">
        <w:rPr>
          <w:spacing w:val="1"/>
          <w:sz w:val="24"/>
        </w:rPr>
        <w:t xml:space="preserve"> </w:t>
      </w:r>
      <w:r w:rsidRPr="007100A9">
        <w:rPr>
          <w:sz w:val="24"/>
        </w:rPr>
        <w:t>1</w:t>
      </w:r>
      <w:r w:rsidRPr="007100A9">
        <w:rPr>
          <w:spacing w:val="1"/>
          <w:sz w:val="24"/>
        </w:rPr>
        <w:t xml:space="preserve"> </w:t>
      </w:r>
      <w:r w:rsidRPr="007100A9">
        <w:rPr>
          <w:sz w:val="24"/>
        </w:rPr>
        <w:t>del</w:t>
      </w:r>
      <w:r w:rsidRPr="007100A9">
        <w:rPr>
          <w:spacing w:val="1"/>
          <w:sz w:val="24"/>
        </w:rPr>
        <w:t xml:space="preserve"> </w:t>
      </w:r>
      <w:r w:rsidRPr="007100A9">
        <w:rPr>
          <w:sz w:val="24"/>
        </w:rPr>
        <w:t>D.</w:t>
      </w:r>
      <w:r w:rsidRPr="007100A9">
        <w:rPr>
          <w:spacing w:val="1"/>
          <w:sz w:val="24"/>
        </w:rPr>
        <w:t xml:space="preserve"> </w:t>
      </w:r>
      <w:r w:rsidRPr="007100A9">
        <w:rPr>
          <w:sz w:val="24"/>
        </w:rPr>
        <w:t>Lgs.</w:t>
      </w:r>
      <w:r w:rsidRPr="007100A9">
        <w:rPr>
          <w:spacing w:val="1"/>
          <w:sz w:val="24"/>
        </w:rPr>
        <w:t xml:space="preserve"> </w:t>
      </w:r>
      <w:r w:rsidRPr="007100A9">
        <w:rPr>
          <w:sz w:val="24"/>
        </w:rPr>
        <w:t>n.</w:t>
      </w:r>
      <w:r w:rsidRPr="007100A9">
        <w:rPr>
          <w:spacing w:val="1"/>
          <w:sz w:val="24"/>
        </w:rPr>
        <w:t xml:space="preserve"> </w:t>
      </w:r>
      <w:r w:rsidRPr="007100A9">
        <w:rPr>
          <w:sz w:val="24"/>
        </w:rPr>
        <w:t>267/2000</w:t>
      </w:r>
      <w:r w:rsidRPr="007100A9">
        <w:rPr>
          <w:spacing w:val="1"/>
          <w:sz w:val="24"/>
        </w:rPr>
        <w:t xml:space="preserve"> </w:t>
      </w:r>
      <w:r w:rsidRPr="007100A9">
        <w:rPr>
          <w:sz w:val="24"/>
        </w:rPr>
        <w:t>e</w:t>
      </w:r>
      <w:r w:rsidRPr="007100A9">
        <w:rPr>
          <w:spacing w:val="1"/>
          <w:sz w:val="24"/>
        </w:rPr>
        <w:t xml:space="preserve"> </w:t>
      </w:r>
      <w:r w:rsidRPr="007100A9">
        <w:rPr>
          <w:sz w:val="24"/>
        </w:rPr>
        <w:t>del</w:t>
      </w:r>
      <w:r w:rsidRPr="007100A9">
        <w:rPr>
          <w:spacing w:val="1"/>
          <w:sz w:val="24"/>
        </w:rPr>
        <w:t xml:space="preserve"> </w:t>
      </w:r>
      <w:r w:rsidRPr="007100A9">
        <w:rPr>
          <w:sz w:val="24"/>
        </w:rPr>
        <w:t>relativo</w:t>
      </w:r>
      <w:r w:rsidRPr="007100A9">
        <w:rPr>
          <w:spacing w:val="1"/>
          <w:sz w:val="24"/>
        </w:rPr>
        <w:t xml:space="preserve"> </w:t>
      </w:r>
      <w:r w:rsidRPr="007100A9">
        <w:rPr>
          <w:sz w:val="24"/>
        </w:rPr>
        <w:t>Regolamento</w:t>
      </w:r>
      <w:r w:rsidRPr="007100A9">
        <w:rPr>
          <w:spacing w:val="60"/>
          <w:sz w:val="24"/>
        </w:rPr>
        <w:t xml:space="preserve"> </w:t>
      </w:r>
      <w:r w:rsidRPr="007100A9">
        <w:rPr>
          <w:sz w:val="24"/>
        </w:rPr>
        <w:t>comunale</w:t>
      </w:r>
      <w:r w:rsidRPr="007100A9">
        <w:rPr>
          <w:spacing w:val="60"/>
          <w:sz w:val="24"/>
        </w:rPr>
        <w:t xml:space="preserve"> </w:t>
      </w:r>
      <w:r w:rsidRPr="007100A9">
        <w:rPr>
          <w:sz w:val="24"/>
        </w:rPr>
        <w:t>sui</w:t>
      </w:r>
      <w:r w:rsidRPr="007100A9">
        <w:rPr>
          <w:spacing w:val="1"/>
          <w:sz w:val="24"/>
        </w:rPr>
        <w:t xml:space="preserve"> </w:t>
      </w:r>
      <w:r w:rsidRPr="007100A9">
        <w:rPr>
          <w:sz w:val="24"/>
        </w:rPr>
        <w:t>controlli interni, che il presente provvedimento comporta riflessi diretti o indiretti</w:t>
      </w:r>
      <w:r w:rsidRPr="007100A9">
        <w:rPr>
          <w:spacing w:val="1"/>
          <w:sz w:val="24"/>
        </w:rPr>
        <w:t xml:space="preserve"> </w:t>
      </w:r>
      <w:r w:rsidRPr="007100A9">
        <w:rPr>
          <w:sz w:val="24"/>
        </w:rPr>
        <w:t>sulla situazione economica finanziaria o sul patrimonio dell’Ente e pertanto sarà</w:t>
      </w:r>
      <w:r w:rsidRPr="007100A9">
        <w:rPr>
          <w:spacing w:val="1"/>
          <w:sz w:val="24"/>
        </w:rPr>
        <w:t xml:space="preserve"> </w:t>
      </w:r>
      <w:r w:rsidRPr="007100A9">
        <w:rPr>
          <w:sz w:val="24"/>
        </w:rPr>
        <w:t>sottoposto al controllo contabile da parte del Responsabile del Servizio finanziario,</w:t>
      </w:r>
      <w:r w:rsidRPr="007100A9">
        <w:rPr>
          <w:spacing w:val="1"/>
          <w:sz w:val="24"/>
        </w:rPr>
        <w:t xml:space="preserve"> </w:t>
      </w:r>
      <w:r w:rsidRPr="007100A9">
        <w:rPr>
          <w:sz w:val="24"/>
        </w:rPr>
        <w:t>da rendersi mediante apposizione del visto di regolarità contabile e dell’attestazione</w:t>
      </w:r>
      <w:r w:rsidRPr="007100A9">
        <w:rPr>
          <w:spacing w:val="-57"/>
          <w:sz w:val="24"/>
        </w:rPr>
        <w:t xml:space="preserve"> </w:t>
      </w:r>
      <w:r w:rsidRPr="007100A9">
        <w:rPr>
          <w:sz w:val="24"/>
        </w:rPr>
        <w:t>di</w:t>
      </w:r>
      <w:r w:rsidRPr="007100A9">
        <w:rPr>
          <w:spacing w:val="13"/>
          <w:sz w:val="24"/>
        </w:rPr>
        <w:t xml:space="preserve"> </w:t>
      </w:r>
      <w:r w:rsidRPr="007100A9">
        <w:rPr>
          <w:sz w:val="24"/>
        </w:rPr>
        <w:t>copertura</w:t>
      </w:r>
      <w:r w:rsidRPr="007100A9">
        <w:rPr>
          <w:spacing w:val="12"/>
          <w:sz w:val="24"/>
        </w:rPr>
        <w:t xml:space="preserve"> </w:t>
      </w:r>
      <w:r w:rsidRPr="007100A9">
        <w:rPr>
          <w:sz w:val="24"/>
        </w:rPr>
        <w:t>finanziaria</w:t>
      </w:r>
      <w:r w:rsidRPr="007100A9">
        <w:rPr>
          <w:spacing w:val="12"/>
          <w:sz w:val="24"/>
        </w:rPr>
        <w:t xml:space="preserve"> </w:t>
      </w:r>
      <w:r w:rsidRPr="007100A9">
        <w:rPr>
          <w:sz w:val="24"/>
        </w:rPr>
        <w:t>allegati</w:t>
      </w:r>
      <w:r w:rsidRPr="007100A9">
        <w:rPr>
          <w:spacing w:val="12"/>
          <w:sz w:val="24"/>
        </w:rPr>
        <w:t xml:space="preserve"> </w:t>
      </w:r>
      <w:r w:rsidRPr="007100A9">
        <w:rPr>
          <w:sz w:val="24"/>
        </w:rPr>
        <w:t>alla</w:t>
      </w:r>
      <w:r w:rsidRPr="007100A9">
        <w:rPr>
          <w:spacing w:val="12"/>
          <w:sz w:val="24"/>
        </w:rPr>
        <w:t xml:space="preserve"> </w:t>
      </w:r>
      <w:r w:rsidRPr="007100A9">
        <w:rPr>
          <w:sz w:val="24"/>
        </w:rPr>
        <w:t>presente</w:t>
      </w:r>
      <w:r w:rsidRPr="007100A9">
        <w:rPr>
          <w:spacing w:val="13"/>
          <w:sz w:val="24"/>
        </w:rPr>
        <w:t xml:space="preserve"> </w:t>
      </w:r>
      <w:r w:rsidRPr="007100A9">
        <w:rPr>
          <w:sz w:val="24"/>
        </w:rPr>
        <w:t>determinazione</w:t>
      </w:r>
      <w:r w:rsidRPr="007100A9">
        <w:rPr>
          <w:spacing w:val="13"/>
          <w:sz w:val="24"/>
        </w:rPr>
        <w:t xml:space="preserve"> </w:t>
      </w:r>
      <w:r w:rsidRPr="007100A9">
        <w:rPr>
          <w:sz w:val="24"/>
        </w:rPr>
        <w:t>come</w:t>
      </w:r>
      <w:r w:rsidRPr="007100A9">
        <w:rPr>
          <w:spacing w:val="13"/>
          <w:sz w:val="24"/>
        </w:rPr>
        <w:t xml:space="preserve"> </w:t>
      </w:r>
      <w:r w:rsidRPr="007100A9">
        <w:rPr>
          <w:sz w:val="24"/>
        </w:rPr>
        <w:t>parte</w:t>
      </w:r>
      <w:r w:rsidRPr="007100A9">
        <w:rPr>
          <w:spacing w:val="12"/>
          <w:sz w:val="24"/>
        </w:rPr>
        <w:t xml:space="preserve"> </w:t>
      </w:r>
      <w:r w:rsidRPr="007100A9">
        <w:rPr>
          <w:sz w:val="24"/>
        </w:rPr>
        <w:t>integrante</w:t>
      </w:r>
      <w:r w:rsidRPr="007100A9">
        <w:rPr>
          <w:spacing w:val="-58"/>
          <w:sz w:val="24"/>
        </w:rPr>
        <w:t xml:space="preserve"> </w:t>
      </w:r>
      <w:r w:rsidRPr="007100A9">
        <w:rPr>
          <w:sz w:val="24"/>
        </w:rPr>
        <w:t>e</w:t>
      </w:r>
      <w:r w:rsidRPr="007100A9">
        <w:rPr>
          <w:spacing w:val="1"/>
          <w:sz w:val="24"/>
        </w:rPr>
        <w:t xml:space="preserve"> </w:t>
      </w:r>
      <w:r w:rsidRPr="007100A9">
        <w:rPr>
          <w:sz w:val="24"/>
        </w:rPr>
        <w:t>sostanziale;</w:t>
      </w:r>
    </w:p>
    <w:p w14:paraId="6733FD19" w14:textId="77777777" w:rsidR="00740FD0" w:rsidRDefault="00740FD0" w:rsidP="00740FD0">
      <w:pPr>
        <w:pStyle w:val="Paragrafoelenco"/>
        <w:spacing w:before="92"/>
        <w:ind w:left="284" w:right="-1" w:firstLine="0"/>
        <w:jc w:val="both"/>
        <w:rPr>
          <w:sz w:val="24"/>
        </w:rPr>
      </w:pPr>
    </w:p>
    <w:p w14:paraId="5BC80A46" w14:textId="2537C2AC" w:rsidR="00740FD0" w:rsidRPr="00740FD0" w:rsidRDefault="00740FD0" w:rsidP="00740FD0">
      <w:pPr>
        <w:pStyle w:val="Paragrafoelenco"/>
        <w:numPr>
          <w:ilvl w:val="0"/>
          <w:numId w:val="5"/>
        </w:numPr>
        <w:spacing w:before="92"/>
        <w:ind w:left="284" w:right="-1" w:hanging="360"/>
        <w:jc w:val="both"/>
        <w:rPr>
          <w:sz w:val="24"/>
        </w:rPr>
      </w:pPr>
      <w:r w:rsidRPr="00740FD0">
        <w:rPr>
          <w:b/>
          <w:bCs/>
          <w:sz w:val="24"/>
        </w:rPr>
        <w:t>di dare atto che</w:t>
      </w:r>
      <w:r w:rsidRPr="00740FD0">
        <w:rPr>
          <w:sz w:val="24"/>
        </w:rPr>
        <w:t xml:space="preserve"> la presente determina, ai sensi dell’art.183, comma 7, del </w:t>
      </w:r>
      <w:proofErr w:type="gramStart"/>
      <w:r w:rsidRPr="00740FD0">
        <w:rPr>
          <w:sz w:val="24"/>
        </w:rPr>
        <w:t>D.Lgs</w:t>
      </w:r>
      <w:proofErr w:type="gramEnd"/>
      <w:r w:rsidRPr="00740FD0">
        <w:rPr>
          <w:sz w:val="24"/>
        </w:rPr>
        <w:t>.267/2000, diverrà esecutiva con l'apposizione del visto attestante la regolarità contabile da parte del Responsabile dell’Area Finanza e Tributi.</w:t>
      </w:r>
    </w:p>
    <w:p w14:paraId="18A08EC9" w14:textId="77777777" w:rsidR="007100A9" w:rsidRPr="007100A9" w:rsidRDefault="007100A9" w:rsidP="009B5818">
      <w:pPr>
        <w:pStyle w:val="Paragrafoelenco"/>
        <w:ind w:left="284"/>
        <w:rPr>
          <w:sz w:val="24"/>
        </w:rPr>
      </w:pPr>
    </w:p>
    <w:p w14:paraId="0BB6A0C2" w14:textId="77777777" w:rsidR="007100A9" w:rsidRDefault="003D7D1D" w:rsidP="00746E41">
      <w:pPr>
        <w:pStyle w:val="Paragrafoelenco"/>
        <w:numPr>
          <w:ilvl w:val="0"/>
          <w:numId w:val="5"/>
        </w:numPr>
        <w:spacing w:before="92"/>
        <w:ind w:left="284" w:right="-1" w:hanging="360"/>
        <w:jc w:val="both"/>
        <w:rPr>
          <w:sz w:val="24"/>
        </w:rPr>
      </w:pPr>
      <w:r w:rsidRPr="007100A9">
        <w:rPr>
          <w:sz w:val="24"/>
        </w:rPr>
        <w:t xml:space="preserve">di </w:t>
      </w:r>
      <w:r w:rsidRPr="007100A9">
        <w:rPr>
          <w:b/>
          <w:sz w:val="24"/>
        </w:rPr>
        <w:t xml:space="preserve">dichiarare </w:t>
      </w:r>
      <w:r w:rsidRPr="007100A9">
        <w:rPr>
          <w:sz w:val="24"/>
        </w:rPr>
        <w:t>che il presente provvedimento è soggetto a pubblicazione ai sensi</w:t>
      </w:r>
      <w:r w:rsidRPr="007100A9">
        <w:rPr>
          <w:spacing w:val="1"/>
          <w:sz w:val="24"/>
        </w:rPr>
        <w:t xml:space="preserve"> </w:t>
      </w:r>
      <w:r w:rsidRPr="007100A9">
        <w:rPr>
          <w:sz w:val="24"/>
        </w:rPr>
        <w:t>dell’art. 37, comma 1 e 2, e art. 23, comma 1 lett. b), del D. Lgs. n. 33 del 14 marzo</w:t>
      </w:r>
      <w:r w:rsidRPr="007100A9">
        <w:rPr>
          <w:spacing w:val="-57"/>
          <w:sz w:val="24"/>
        </w:rPr>
        <w:t xml:space="preserve"> </w:t>
      </w:r>
      <w:r w:rsidRPr="007100A9">
        <w:rPr>
          <w:sz w:val="24"/>
        </w:rPr>
        <w:t>2013</w:t>
      </w:r>
      <w:r w:rsidRPr="007100A9">
        <w:rPr>
          <w:spacing w:val="-1"/>
          <w:sz w:val="24"/>
        </w:rPr>
        <w:t xml:space="preserve"> </w:t>
      </w:r>
      <w:r w:rsidRPr="007100A9">
        <w:rPr>
          <w:sz w:val="24"/>
        </w:rPr>
        <w:t>(Amministrazione</w:t>
      </w:r>
      <w:r w:rsidRPr="007100A9">
        <w:rPr>
          <w:spacing w:val="1"/>
          <w:sz w:val="24"/>
        </w:rPr>
        <w:t xml:space="preserve"> </w:t>
      </w:r>
      <w:r w:rsidRPr="007100A9">
        <w:rPr>
          <w:sz w:val="24"/>
        </w:rPr>
        <w:t>Trasparente);</w:t>
      </w:r>
    </w:p>
    <w:p w14:paraId="7841E294" w14:textId="77777777" w:rsidR="007100A9" w:rsidRPr="007100A9" w:rsidRDefault="007100A9" w:rsidP="007100A9">
      <w:pPr>
        <w:pStyle w:val="Paragrafoelenco"/>
        <w:rPr>
          <w:sz w:val="24"/>
        </w:rPr>
      </w:pPr>
    </w:p>
    <w:p w14:paraId="0ED824D1" w14:textId="5F599BB0" w:rsidR="003D7D1D" w:rsidRPr="007100A9" w:rsidRDefault="003D7D1D" w:rsidP="00746E41">
      <w:pPr>
        <w:pStyle w:val="Paragrafoelenco"/>
        <w:numPr>
          <w:ilvl w:val="0"/>
          <w:numId w:val="5"/>
        </w:numPr>
        <w:spacing w:before="92"/>
        <w:ind w:left="284" w:right="-1" w:hanging="403"/>
        <w:jc w:val="both"/>
        <w:rPr>
          <w:sz w:val="24"/>
        </w:rPr>
      </w:pPr>
      <w:r w:rsidRPr="007100A9">
        <w:rPr>
          <w:sz w:val="24"/>
        </w:rPr>
        <w:t xml:space="preserve">di </w:t>
      </w:r>
      <w:r w:rsidRPr="007100A9">
        <w:rPr>
          <w:b/>
          <w:sz w:val="24"/>
        </w:rPr>
        <w:t>trasmettere</w:t>
      </w:r>
      <w:r w:rsidRPr="007100A9">
        <w:rPr>
          <w:b/>
          <w:spacing w:val="-1"/>
          <w:sz w:val="24"/>
        </w:rPr>
        <w:t xml:space="preserve"> </w:t>
      </w:r>
      <w:r w:rsidRPr="007100A9">
        <w:rPr>
          <w:sz w:val="24"/>
        </w:rPr>
        <w:t>copia del presente</w:t>
      </w:r>
      <w:r w:rsidRPr="007100A9">
        <w:rPr>
          <w:spacing w:val="1"/>
          <w:sz w:val="24"/>
        </w:rPr>
        <w:t xml:space="preserve"> </w:t>
      </w:r>
      <w:r w:rsidRPr="007100A9">
        <w:rPr>
          <w:sz w:val="24"/>
        </w:rPr>
        <w:t>provvedimento:</w:t>
      </w:r>
    </w:p>
    <w:p w14:paraId="15090DDE" w14:textId="77777777" w:rsidR="003D7D1D" w:rsidRDefault="003D7D1D" w:rsidP="005F341D">
      <w:pPr>
        <w:pStyle w:val="Paragrafoelenco"/>
        <w:numPr>
          <w:ilvl w:val="1"/>
          <w:numId w:val="22"/>
        </w:numPr>
        <w:spacing w:line="285" w:lineRule="exact"/>
        <w:ind w:left="567" w:right="-1" w:hanging="257"/>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6059793A" w:rsidR="003D7D1D" w:rsidRDefault="009B5818" w:rsidP="005F341D">
      <w:pPr>
        <w:pStyle w:val="Paragrafoelenco"/>
        <w:numPr>
          <w:ilvl w:val="1"/>
          <w:numId w:val="22"/>
        </w:numPr>
        <w:spacing w:line="290" w:lineRule="exact"/>
        <w:ind w:left="567" w:right="-1" w:hanging="257"/>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r>
        <w:rPr>
          <w:sz w:val="24"/>
        </w:rPr>
        <w:t>.</w:t>
      </w:r>
    </w:p>
    <w:p w14:paraId="1850783E" w14:textId="77777777" w:rsidR="003D7D1D" w:rsidRDefault="003D7D1D" w:rsidP="00025FF2">
      <w:pPr>
        <w:tabs>
          <w:tab w:val="left" w:pos="778"/>
        </w:tabs>
        <w:spacing w:line="240" w:lineRule="exact"/>
        <w:ind w:right="-1"/>
      </w:pPr>
    </w:p>
    <w:sectPr w:rsidR="003D7D1D" w:rsidSect="003862F3">
      <w:pgSz w:w="11906" w:h="16838"/>
      <w:pgMar w:top="709" w:right="1134" w:bottom="85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rovincia Fermo" w:date="2025-02-11T12:31:00Z" w:initials="PF">
    <w:p w14:paraId="0CDA7957" w14:textId="77777777" w:rsidR="004C16EE" w:rsidRDefault="00434A28" w:rsidP="004C16EE">
      <w:pPr>
        <w:pStyle w:val="Testocommento"/>
      </w:pPr>
      <w:r>
        <w:rPr>
          <w:rStyle w:val="Rimandocommento"/>
        </w:rPr>
        <w:annotationRef/>
      </w:r>
      <w:r w:rsidR="004C16EE">
        <w:t>Obbligatorio - Ai sensi dell’art. 3 all. I.7 d.lgs. 36/2023. il DIP è redatto ed approvato prima dell´affidamento del PFTE e deve essere parte della documentazione di gara.</w:t>
      </w:r>
    </w:p>
    <w:p w14:paraId="546963AD" w14:textId="77777777" w:rsidR="004C16EE" w:rsidRDefault="004C16EE" w:rsidP="004C16EE">
      <w:pPr>
        <w:pStyle w:val="Testocommento"/>
      </w:pPr>
      <w:r>
        <w:t>In caso di adozione di metodi e strumenti di gestione informativa digitale delle costruzioni (c.d BIM), il DIP contiene anche il capitolato informativo redatto dal coordinatore dei flussi informativi di cui all'articolo 1, comma 3, dell'allegato I.9.</w:t>
      </w:r>
    </w:p>
  </w:comment>
  <w:comment w:id="5" w:author="Provincia Fermo" w:date="2025-02-10T12:53:00Z" w:initials="PF">
    <w:p w14:paraId="37FB24ED" w14:textId="71FEE2A6" w:rsidR="00F122C8" w:rsidRDefault="00F122C8" w:rsidP="0079151B">
      <w:pPr>
        <w:pStyle w:val="Testocommento"/>
        <w:jc w:val="both"/>
      </w:pPr>
      <w:r>
        <w:rPr>
          <w:rStyle w:val="Rimandocommento"/>
        </w:rPr>
        <w:annotationRef/>
      </w:r>
      <w:r>
        <w:rPr>
          <w:b/>
          <w:bCs/>
        </w:rPr>
        <w:t>Se progettazione in BIM</w:t>
      </w:r>
      <w:r>
        <w:t xml:space="preserve">, obbligatorio il Capitolato informativo. Vedi All. I.9, art.1, comma </w:t>
      </w:r>
      <w:r>
        <w:rPr>
          <w:color w:val="000000"/>
        </w:rPr>
        <w:t xml:space="preserve">8. </w:t>
      </w:r>
      <w:r>
        <w:rPr>
          <w:i/>
          <w:iCs/>
          <w:color w:val="000000"/>
        </w:rPr>
        <w:t xml:space="preserve">In caso di affidamento dei servizi attinenti all’architettura e all’ingegneria, le stazioni appaltanti e gli enti concedenti predispongono un </w:t>
      </w:r>
      <w:r>
        <w:rPr>
          <w:b/>
          <w:bCs/>
          <w:i/>
          <w:iCs/>
          <w:color w:val="000000"/>
        </w:rPr>
        <w:t xml:space="preserve">capitolato informativo </w:t>
      </w:r>
      <w:r>
        <w:rPr>
          <w:i/>
          <w:iCs/>
          <w:color w:val="000000"/>
        </w:rPr>
        <w:t xml:space="preserve">da allegare alla documentazione di gara, coerente con la definizione degli obiettivi strategici, di livello progettuale o di fase, che contiene almeno: </w:t>
      </w:r>
    </w:p>
    <w:p w14:paraId="38C46367" w14:textId="6804947E" w:rsidR="00F122C8" w:rsidRDefault="00F122C8" w:rsidP="0079151B">
      <w:pPr>
        <w:pStyle w:val="Testocommento"/>
        <w:jc w:val="both"/>
      </w:pPr>
      <w:r>
        <w:rPr>
          <w:i/>
          <w:iCs/>
          <w:color w:val="000000"/>
        </w:rPr>
        <w:t xml:space="preserve">a) i requisiti informativi strategici generali e specifici, compresi i livelli di fabbisogno informativo tenuto conto della natura dell’opera, del livello progettuale e del tipo di appalto. Tali requisiti possono essere resi espliciti, in maniera analitica, secondo modelli di dati, anche al fine di consentire un efficiente accertamento di conformità agli stessi; </w:t>
      </w:r>
    </w:p>
    <w:p w14:paraId="61262EF2" w14:textId="77777777" w:rsidR="00F122C8" w:rsidRDefault="00F122C8" w:rsidP="00F122C8">
      <w:pPr>
        <w:pStyle w:val="Testocommento"/>
      </w:pPr>
      <w:r>
        <w:rPr>
          <w:i/>
          <w:iCs/>
          <w:color w:val="000000"/>
        </w:rPr>
        <w:t xml:space="preserve">b) gli elementi utili alla individuazione dei requisiti di produzione, di gestione, di trasmissione e di archiviazione dei contenuti informativi, in stretta connessione con gli obiettivi decisionali e gestionali, oltre eventualmente ai modelli informativi e alle strutture di dati e informazioni relativi allo stato attuale; </w:t>
      </w:r>
    </w:p>
    <w:p w14:paraId="10E3F387" w14:textId="12C18383" w:rsidR="00F122C8" w:rsidRDefault="00F122C8" w:rsidP="00F122C8">
      <w:pPr>
        <w:pStyle w:val="Testocommento"/>
      </w:pPr>
      <w:r>
        <w:rPr>
          <w:i/>
          <w:iCs/>
          <w:color w:val="000000"/>
        </w:rPr>
        <w:t xml:space="preserve">c) la descrizione delle caratteristiche e specifiche relative all’ambiente di condivisione dei dati e alle condizioni di proprietà, di accesso e di validità del medesimo, anche rispetto alla tutela e alla sicurezza dei dati e alla riservatezza, alla disciplina del diritto d’autore e della proprietà intellettuale; </w:t>
      </w:r>
    </w:p>
    <w:p w14:paraId="7A5FF336" w14:textId="77777777" w:rsidR="00F122C8" w:rsidRDefault="00F122C8" w:rsidP="00F122C8">
      <w:pPr>
        <w:pStyle w:val="Testocommento"/>
      </w:pPr>
      <w:r>
        <w:rPr>
          <w:i/>
          <w:iCs/>
          <w:color w:val="000000"/>
        </w:rPr>
        <w:t xml:space="preserve">d) le specifiche per garantire l’interoperabilità dei sistemi informativi nel tempo. </w:t>
      </w:r>
    </w:p>
  </w:comment>
  <w:comment w:id="9" w:author="Provincia Fermo" w:date="2025-02-11T12:52:00Z" w:initials="PF">
    <w:p w14:paraId="5F236CAA" w14:textId="77777777" w:rsidR="004F1B91" w:rsidRDefault="004F1B91" w:rsidP="004F1B91">
      <w:pPr>
        <w:pStyle w:val="Testocommento"/>
      </w:pPr>
      <w:r>
        <w:rPr>
          <w:rStyle w:val="Rimandocommento"/>
        </w:rPr>
        <w:annotationRef/>
      </w:r>
      <w:r>
        <w:t>Come da art. 5 del DM 17 giu 2016</w:t>
      </w:r>
    </w:p>
  </w:comment>
  <w:comment w:id="10" w:author="Provincia Fermo" w:date="2025-02-10T12:37:00Z" w:initials="PF">
    <w:p w14:paraId="4CEF72E3" w14:textId="0DB04CC8" w:rsidR="00315B8B" w:rsidRDefault="00315B8B" w:rsidP="00315B8B">
      <w:pPr>
        <w:pStyle w:val="Testocommento"/>
      </w:pPr>
      <w:r>
        <w:rPr>
          <w:rStyle w:val="Rimandocommento"/>
        </w:rPr>
        <w:annotationRef/>
      </w:r>
      <w:r>
        <w:rPr>
          <w:i/>
          <w:iCs/>
          <w:color w:val="FF0000"/>
        </w:rPr>
        <w:t xml:space="preserve">(OBBLIGO DI BIM: </w:t>
      </w:r>
      <w:r>
        <w:rPr>
          <w:i/>
          <w:iCs/>
          <w:color w:val="FF0000"/>
          <w:u w:val="single"/>
        </w:rPr>
        <w:t>se</w:t>
      </w:r>
      <w:r>
        <w:rPr>
          <w:i/>
          <w:iCs/>
          <w:color w:val="FF0000"/>
        </w:rPr>
        <w:t xml:space="preserve"> in presenza di Progettazione e realizzazione di opere di nuova costruzione o di interventi di costruzioni già esistenti e la stima del costo dei lavori supera i </w:t>
      </w:r>
      <w:r>
        <w:rPr>
          <w:i/>
          <w:iCs/>
          <w:color w:val="FF0000"/>
          <w:u w:val="single"/>
        </w:rPr>
        <w:t>due milioni di euro;</w:t>
      </w:r>
      <w:r>
        <w:rPr>
          <w:i/>
          <w:iCs/>
          <w:color w:val="FF0000"/>
        </w:rPr>
        <w:t xml:space="preserve"> o </w:t>
      </w:r>
      <w:r>
        <w:rPr>
          <w:i/>
          <w:iCs/>
          <w:color w:val="FF0000"/>
          <w:u w:val="single"/>
        </w:rPr>
        <w:t>se</w:t>
      </w:r>
      <w:r>
        <w:rPr>
          <w:i/>
          <w:iCs/>
          <w:color w:val="FF0000"/>
        </w:rPr>
        <w:t xml:space="preserve"> Progettazione e realizzazione di interventi su edifici sottoposti a tutela in quanto </w:t>
      </w:r>
      <w:r>
        <w:rPr>
          <w:i/>
          <w:iCs/>
          <w:color w:val="FF0000"/>
          <w:u w:val="single"/>
        </w:rPr>
        <w:t>beni culturali</w:t>
      </w:r>
      <w:r>
        <w:rPr>
          <w:i/>
          <w:iCs/>
          <w:color w:val="FF0000"/>
        </w:rPr>
        <w:t xml:space="preserve">, se la stima del costo dei lavori </w:t>
      </w:r>
      <w:r>
        <w:rPr>
          <w:i/>
          <w:iCs/>
          <w:color w:val="FF0000"/>
          <w:u w:val="single"/>
        </w:rPr>
        <w:t>supera la soglia comunitaria</w:t>
      </w:r>
      <w:r>
        <w:rPr>
          <w:i/>
          <w:iCs/>
        </w:rPr>
        <w:t>)</w:t>
      </w:r>
      <w:r>
        <w:rPr>
          <w:b/>
          <w:bCs/>
          <w:i/>
          <w:iCs/>
        </w:rPr>
        <w:t xml:space="preserve"> </w:t>
      </w:r>
    </w:p>
  </w:comment>
  <w:comment w:id="11" w:author="Provincia Fermo" w:date="2025-02-11T13:09:00Z" w:initials="PF">
    <w:p w14:paraId="0BA8EC59" w14:textId="77777777" w:rsidR="00871F14" w:rsidRDefault="00871F14" w:rsidP="00871F14">
      <w:pPr>
        <w:pStyle w:val="Testocommento"/>
      </w:pPr>
      <w:r>
        <w:rPr>
          <w:rStyle w:val="Rimandocommento"/>
        </w:rPr>
        <w:annotationRef/>
      </w:r>
      <w:r>
        <w:rPr>
          <w:i/>
          <w:iCs/>
          <w:color w:val="FF0000"/>
        </w:rPr>
        <w:t>N.B.: La stazione appaltante, ai fini della determinazione del valore stimato dell´appalto di cui all’art. 14, c. 4, d. lgs. n. 36/2023, d</w:t>
      </w:r>
      <w:r>
        <w:rPr>
          <w:b/>
          <w:bCs/>
          <w:i/>
          <w:iCs/>
          <w:color w:val="FF0000"/>
        </w:rPr>
        <w:t>eve ricomprendere oltre a tutti i servizi, anche gli oneri previdenziali e assistenziali</w:t>
      </w:r>
      <w:r>
        <w:rPr>
          <w:i/>
          <w:iCs/>
          <w:color w:val="FF0000"/>
        </w:rPr>
        <w:t>, esclusi invece dall’importo a base di gara soggetto a ribasso</w:t>
      </w:r>
    </w:p>
  </w:comment>
  <w:comment w:id="14" w:author="Provincia Fermo" w:date="2025-02-10T13:24:00Z" w:initials="PF">
    <w:p w14:paraId="2D20DCAB" w14:textId="77777777" w:rsidR="00341BC9" w:rsidRDefault="009A57AA" w:rsidP="00341BC9">
      <w:pPr>
        <w:pStyle w:val="Testocommento"/>
      </w:pPr>
      <w:r>
        <w:rPr>
          <w:rStyle w:val="Rimandocommento"/>
        </w:rPr>
        <w:annotationRef/>
      </w:r>
      <w:r w:rsidR="00341BC9">
        <w:rPr>
          <w:color w:val="00B050"/>
        </w:rPr>
        <w:t xml:space="preserve">Ai sensi dell’art. 41, comma 8-bis: </w:t>
      </w:r>
      <w:r w:rsidR="00341BC9">
        <w:t xml:space="preserve">In caso di affidamento esterno di uno o più livelli di progettazione, </w:t>
      </w:r>
      <w:r w:rsidR="00341BC9">
        <w:rPr>
          <w:b/>
          <w:bCs/>
        </w:rPr>
        <w:t>i contratti di progettazione stipulati dalle stazioni appaltanti ed enti concedenti prevedono in clausole espresse le prestazioni reintegrative a cui è tenuto, a titolo transattivo, il progettista per rimediare in forma specifica ad errori od omissioni nella progettazione emerse in fase esecutiva, tali da pregiudicare, in tutto o in parte, la realizzazione dell’opera o la sua futura utilizzazion</w:t>
      </w:r>
      <w:r w:rsidR="00341BC9">
        <w:t>e. È nullo ogni patto che escluda o limiti la responsabilità del progettista per errori o</w:t>
      </w:r>
      <w:r w:rsidR="00341BC9">
        <w:rPr>
          <w:i/>
          <w:iCs/>
          <w:color w:val="FF0000"/>
        </w:rPr>
        <w:t xml:space="preserve"> </w:t>
      </w:r>
      <w:r w:rsidR="00341BC9">
        <w:t>omissioni nella progettazione che pregiudichino, in tutto o in parte, la realizzazione dell’opera o la sua futura utilizzazione.</w:t>
      </w:r>
    </w:p>
    <w:p w14:paraId="60BE4AD6" w14:textId="77777777" w:rsidR="00341BC9" w:rsidRDefault="00341BC9" w:rsidP="00341BC9">
      <w:pPr>
        <w:pStyle w:val="Testocommento"/>
      </w:pPr>
      <w:r>
        <w:rPr>
          <w:color w:val="00B050"/>
        </w:rPr>
        <w:t>QUINDI VERIFICARE ATTENTAMENTE CHE I CAPITOLATI E GLI SCHEMI DI CONTRATTO RIPORTINO DETTA DISPOSIZIONE</w:t>
      </w:r>
    </w:p>
    <w:p w14:paraId="7F49CEDA" w14:textId="77777777" w:rsidR="00341BC9" w:rsidRDefault="00341BC9" w:rsidP="00341BC9">
      <w:pPr>
        <w:pStyle w:val="Testocommento"/>
      </w:pPr>
    </w:p>
    <w:p w14:paraId="4D917C9A" w14:textId="77777777" w:rsidR="00341BC9" w:rsidRDefault="00341BC9" w:rsidP="00341BC9">
      <w:pPr>
        <w:pStyle w:val="Testocommento"/>
      </w:pPr>
      <w:r>
        <w:rPr>
          <w:color w:val="00B050"/>
        </w:rPr>
        <w:t>Inoltre faccio presente che il correttivo ha modificato l’art. 126 innalzando i minimi e massimi delle penali applicabili dallo 0,5 all’1,5 per mille. Quindi verificare se capitolati/schemi di contratto sono aggiornati a questa previsione.</w:t>
      </w:r>
    </w:p>
    <w:p w14:paraId="61660014" w14:textId="77777777" w:rsidR="00341BC9" w:rsidRDefault="00341BC9" w:rsidP="00341BC9">
      <w:pPr>
        <w:pStyle w:val="Testocommento"/>
      </w:pPr>
    </w:p>
    <w:p w14:paraId="211DDAD5" w14:textId="77777777" w:rsidR="00341BC9" w:rsidRDefault="00341BC9" w:rsidP="00341BC9">
      <w:pPr>
        <w:pStyle w:val="Testocommento"/>
      </w:pPr>
      <w:r>
        <w:t>Faccio altresì presente che lo stesso art. 126, comma  2-bis dispone</w:t>
      </w:r>
      <w:r>
        <w:rPr>
          <w:color w:val="00B050"/>
        </w:rPr>
        <w:t xml:space="preserve">: </w:t>
      </w:r>
      <w:r>
        <w:rPr>
          <w:i/>
          <w:iCs/>
          <w:color w:val="00B050"/>
        </w:rPr>
        <w:t xml:space="preserve">Le stazioni appaltanti possono prevedere nel bando o nell’avviso di indizione della gara il riconoscimento di premialità anche in caso di appalti di servizi e forniture, </w:t>
      </w:r>
      <w:r>
        <w:rPr>
          <w:b/>
          <w:bCs/>
          <w:i/>
          <w:iCs/>
          <w:color w:val="00B050"/>
        </w:rPr>
        <w:t>ove compatibile con l’oggetto dell’appalt</w:t>
      </w:r>
      <w:r>
        <w:rPr>
          <w:i/>
          <w:iCs/>
          <w:color w:val="00B050"/>
        </w:rPr>
        <w:t xml:space="preserve">o. In tal caso, </w:t>
      </w:r>
      <w:r>
        <w:rPr>
          <w:b/>
          <w:bCs/>
          <w:i/>
          <w:iCs/>
          <w:color w:val="00B050"/>
        </w:rPr>
        <w:t xml:space="preserve">la stazione appaltante </w:t>
      </w:r>
      <w:r>
        <w:rPr>
          <w:i/>
          <w:iCs/>
          <w:color w:val="00B050"/>
        </w:rPr>
        <w:t xml:space="preserve">(cioè il Comune committente che ha la disponibilità dei fondi) </w:t>
      </w:r>
      <w:r>
        <w:rPr>
          <w:b/>
          <w:bCs/>
          <w:i/>
          <w:iCs/>
          <w:color w:val="00B050"/>
        </w:rPr>
        <w:t>determina</w:t>
      </w:r>
      <w:r>
        <w:rPr>
          <w:i/>
          <w:iCs/>
          <w:color w:val="00B050"/>
        </w:rPr>
        <w:t>, nel bando o nell’avviso di indizione della gara, i</w:t>
      </w:r>
      <w:r>
        <w:rPr>
          <w:b/>
          <w:bCs/>
          <w:i/>
          <w:iCs/>
          <w:color w:val="00B050"/>
        </w:rPr>
        <w:t xml:space="preserve"> criteri per il riconoscimento del premio di accelerazione e per la determinazione del relativo ammontare.</w:t>
      </w:r>
      <w:r>
        <w:rPr>
          <w:b/>
          <w:bCs/>
          <w:color w:val="00B050"/>
        </w:rPr>
        <w:t xml:space="preserve"> </w:t>
      </w:r>
    </w:p>
    <w:p w14:paraId="1160CF82" w14:textId="77777777" w:rsidR="00341BC9" w:rsidRDefault="00341BC9" w:rsidP="00341BC9">
      <w:pPr>
        <w:pStyle w:val="Testocommento"/>
      </w:pPr>
    </w:p>
    <w:p w14:paraId="4A05758F" w14:textId="77777777" w:rsidR="00341BC9" w:rsidRDefault="00341BC9" w:rsidP="00341BC9">
      <w:pPr>
        <w:pStyle w:val="Testocommento"/>
      </w:pPr>
      <w:r>
        <w:rPr>
          <w:color w:val="00B050"/>
        </w:rPr>
        <w:t>Quindi in base alla disposizione in argomento, è il Comune committente che deve determinare:</w:t>
      </w:r>
    </w:p>
    <w:p w14:paraId="4E7BC5CA" w14:textId="77777777" w:rsidR="00341BC9" w:rsidRDefault="00341BC9" w:rsidP="00341BC9">
      <w:pPr>
        <w:pStyle w:val="Testocommento"/>
        <w:numPr>
          <w:ilvl w:val="0"/>
          <w:numId w:val="46"/>
        </w:numPr>
      </w:pPr>
      <w:r>
        <w:rPr>
          <w:color w:val="00B050"/>
        </w:rPr>
        <w:t>Se il riconoscimento è compatibile con l’oggetto dell’appalto;</w:t>
      </w:r>
    </w:p>
    <w:p w14:paraId="7D5FC439" w14:textId="77777777" w:rsidR="00341BC9" w:rsidRDefault="00341BC9" w:rsidP="00341BC9">
      <w:pPr>
        <w:pStyle w:val="Testocommento"/>
        <w:numPr>
          <w:ilvl w:val="0"/>
          <w:numId w:val="46"/>
        </w:numPr>
      </w:pPr>
      <w:r>
        <w:rPr>
          <w:color w:val="00B050"/>
        </w:rPr>
        <w:t xml:space="preserve"> i criteri per il riconoscimento del premio di accelerazione e per la determinazione del relativo ammontare</w:t>
      </w:r>
    </w:p>
    <w:p w14:paraId="5DF7C9D9" w14:textId="77777777" w:rsidR="00341BC9" w:rsidRDefault="00341BC9" w:rsidP="00341BC9">
      <w:pPr>
        <w:pStyle w:val="Testocommento"/>
      </w:pPr>
    </w:p>
    <w:p w14:paraId="59B98E0F" w14:textId="77777777" w:rsidR="00341BC9" w:rsidRDefault="00341BC9" w:rsidP="00341BC9">
      <w:pPr>
        <w:pStyle w:val="Testocommento"/>
      </w:pPr>
      <w:r>
        <w:t>L’eventuale previsione deve essere fatta in capitolato/schema di contratto</w:t>
      </w:r>
    </w:p>
  </w:comment>
  <w:comment w:id="16" w:author="Provincia Fermo" w:date="2025-02-10T13:28:00Z" w:initials="PF">
    <w:p w14:paraId="2CAB4CCE" w14:textId="664DBAB9" w:rsidR="004F6123" w:rsidRDefault="004F6123" w:rsidP="004F6123">
      <w:pPr>
        <w:pStyle w:val="Testocommento"/>
      </w:pPr>
      <w:r>
        <w:rPr>
          <w:rStyle w:val="Rimandocommento"/>
        </w:rPr>
        <w:annotationRef/>
      </w:r>
      <w:r>
        <w:t>Limite massimo 30</w:t>
      </w:r>
    </w:p>
  </w:comment>
  <w:comment w:id="18" w:author="Provincia Fermo" w:date="2025-02-11T15:39:00Z" w:initials="PF">
    <w:p w14:paraId="5771CD70" w14:textId="77777777" w:rsidR="00846097" w:rsidRDefault="00846097" w:rsidP="00846097">
      <w:pPr>
        <w:pStyle w:val="Testocommento"/>
      </w:pPr>
      <w:r>
        <w:rPr>
          <w:rStyle w:val="Rimandocommento"/>
        </w:rPr>
        <w:annotationRef/>
      </w:r>
      <w:r>
        <w:t>ATTENZIONE: In questo caso, il Committente deve mettere in atto tutta la serie di adempimenti riportati all’all. I.9</w:t>
      </w:r>
    </w:p>
  </w:comment>
  <w:comment w:id="19" w:author="Provincia Fermo" w:date="2025-02-04T09:13:00Z" w:initials="PF">
    <w:p w14:paraId="38AB5DE5" w14:textId="77777777" w:rsidR="00290304" w:rsidRDefault="00290304" w:rsidP="00290304">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lex specialis di gara nella parte in cui ha previsto la valutazione delle ulteriori proposte migliorative. Infatti, il criterio, per come definito nella lex specialis, si appalesa estremamente generico e ciò per due ordini di ragioni.</w:t>
      </w:r>
    </w:p>
    <w:p w14:paraId="213DE92B" w14:textId="77777777" w:rsidR="00290304" w:rsidRDefault="00290304" w:rsidP="00290304">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5F26DB54" w14:textId="77777777" w:rsidR="00290304" w:rsidRDefault="00290304" w:rsidP="00290304">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70B91502" w14:textId="77777777" w:rsidR="00290304" w:rsidRDefault="00290304" w:rsidP="00290304">
      <w:pPr>
        <w:pStyle w:val="Testocommento"/>
      </w:pPr>
      <w:r>
        <w:rPr>
          <w:i/>
          <w:iCs/>
          <w:color w:val="000000"/>
          <w:u w:val="single"/>
        </w:rPr>
        <w:t>Non può che derivarne quindi l'annullamento dell'intera procedura.</w:t>
      </w:r>
    </w:p>
  </w:comment>
  <w:comment w:id="24" w:author="Provincia Fermo" w:date="2025-02-18T09:21:00Z" w:initials="PF">
    <w:p w14:paraId="76D9E419" w14:textId="77777777" w:rsidR="00B80AF2" w:rsidRDefault="00B80AF2" w:rsidP="00B80AF2">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26" w:author="Provincia Fermo" w:date="2025-02-11T13:12:00Z" w:initials="PF">
    <w:p w14:paraId="18553165" w14:textId="1E0848CB" w:rsidR="00D95770" w:rsidRDefault="00871F14" w:rsidP="00D95770">
      <w:pPr>
        <w:pStyle w:val="Testocommento"/>
      </w:pPr>
      <w:r>
        <w:rPr>
          <w:rStyle w:val="Rimandocommento"/>
        </w:rPr>
        <w:annotationRef/>
      </w:r>
      <w:r w:rsidR="00D95770">
        <w:t>ATTENZIONE: L’importo soggetto a ribasso E’ AL NETTO DEGLI ONERI PREVIDENZIALI</w:t>
      </w:r>
    </w:p>
  </w:comment>
  <w:comment w:id="28" w:author="Provincia Fermo" w:date="2025-02-10T12:20:00Z" w:initials="PF">
    <w:p w14:paraId="75B10101" w14:textId="77777777" w:rsidR="00D95770" w:rsidRDefault="0070563D" w:rsidP="00D95770">
      <w:pPr>
        <w:pStyle w:val="Testocommento"/>
      </w:pPr>
      <w:r>
        <w:rPr>
          <w:rStyle w:val="Rimandocommento"/>
        </w:rPr>
        <w:annotationRef/>
      </w:r>
      <w:r w:rsidR="00D95770">
        <w:rPr>
          <w:color w:val="FF0000"/>
        </w:rPr>
        <w:t>Quindi, laddove il ribasso offerto dal concorrente iesimo è inferiore alla media di tutti i ribassi, gli verrà attribuito il massimo punteggio assegnabile (es. 30)</w:t>
      </w:r>
    </w:p>
    <w:p w14:paraId="22808CC9" w14:textId="77777777" w:rsidR="00D95770" w:rsidRDefault="00D95770" w:rsidP="00D95770">
      <w:pPr>
        <w:pStyle w:val="Testocommento"/>
      </w:pPr>
    </w:p>
    <w:p w14:paraId="4FE997D2" w14:textId="77777777" w:rsidR="00D95770" w:rsidRDefault="00D95770" w:rsidP="00D95770">
      <w:pPr>
        <w:pStyle w:val="Testocommento"/>
      </w:pPr>
      <w:r>
        <w:rPr>
          <w:color w:val="324154"/>
          <w:highlight w:val="white"/>
        </w:rPr>
        <w:t>non è chiaro – la norma non lo definisce – cosa fare se il ribasso offerto è uguale al ribasso medio</w:t>
      </w:r>
      <w:r>
        <w:t xml:space="preserve"> </w:t>
      </w:r>
    </w:p>
  </w:comment>
  <w:comment w:id="29" w:author="Provincia Fermo" w:date="2025-10-09T10:43:00Z" w:initials="PF">
    <w:p w14:paraId="659B548B" w14:textId="77777777" w:rsidR="00C34414" w:rsidRDefault="00C34414" w:rsidP="00C34414">
      <w:pPr>
        <w:pStyle w:val="Testocommento"/>
      </w:pPr>
      <w:r>
        <w:rPr>
          <w:rStyle w:val="Rimandocommento"/>
        </w:rPr>
        <w:annotationRef/>
      </w:r>
      <w:r>
        <w:t xml:space="preserve">In entrambi i casi, la riparametrazione sia parziale che complessiva dovrà riguardare SOLO i criteri discrezionali. Infatti, se procedessimo alla riparametrazione di tutti i criteri (anche quelli “matematici”, quali il tabellare o il quantitativo, falseremmo la dichiarazione del concorrente attribuendo un punteggio più alto che fungerebbe da offerta tecnica o quantitativa non effettuata </w:t>
      </w:r>
    </w:p>
  </w:comment>
  <w:comment w:id="33" w:author="Provincia Fermo" w:date="2025-02-11T13:17:00Z" w:initials="PF">
    <w:p w14:paraId="0D9778AC" w14:textId="0226962F" w:rsidR="008664FC" w:rsidRDefault="008664FC" w:rsidP="008664FC">
      <w:pPr>
        <w:pStyle w:val="Testocommento"/>
      </w:pPr>
      <w:r>
        <w:rPr>
          <w:rStyle w:val="Rimandocommento"/>
        </w:rPr>
        <w:annotationRef/>
      </w:r>
      <w:r>
        <w:rPr>
          <w:color w:val="FF0000"/>
        </w:rPr>
        <w:t xml:space="preserve">(es: Se sisma) </w:t>
      </w:r>
      <w:r>
        <w:t>Iscrizione o presentazione della domanda di iscrizione, prima della scadenza del termine per la presentazione delle offerte, presso l'Elenco speciale dei professionisti abilitati tenuto dalla Struttura di missione istituita presso il Ministero dell’Interno, ai sensi dell’articolo 34 del D.L. n. 189/2016, convertito con modificazioni dalla Legge 229/2016, e dell'Ordinanza n. 12 del 09.01.2017 e loro s.m.i</w:t>
      </w:r>
    </w:p>
  </w:comment>
  <w:comment w:id="35" w:author="Raimondi Mirella" w:date="2025-02-17T13:23:00Z" w:initials="RM">
    <w:p w14:paraId="6E96E745" w14:textId="1BD870A7" w:rsidR="004C3396" w:rsidRDefault="004C3396">
      <w:pPr>
        <w:pStyle w:val="Testocommento"/>
      </w:pPr>
      <w:r>
        <w:rPr>
          <w:rStyle w:val="Rimandocommento"/>
        </w:rPr>
        <w:annotationRef/>
      </w:r>
      <w:r>
        <w:t>In caso di immobile sottoposto a tutela (D.Lgs 42/2004) obbligatoriamente un Architetto</w:t>
      </w:r>
    </w:p>
  </w:comment>
  <w:comment w:id="36" w:author="Raimondi Mirella" w:date="2025-02-17T13:20:00Z" w:initials="RM">
    <w:p w14:paraId="0BBAD866" w14:textId="6470AA3A" w:rsidR="00C02FB6" w:rsidRDefault="00C02FB6">
      <w:pPr>
        <w:pStyle w:val="Testocommento"/>
      </w:pPr>
      <w:r>
        <w:rPr>
          <w:rStyle w:val="Rimandocommento"/>
        </w:rPr>
        <w:annotationRef/>
      </w:r>
      <w:r w:rsidR="004C3396">
        <w:t xml:space="preserve">Figura necessaria solo per </w:t>
      </w:r>
      <w:r w:rsidR="004C3396" w:rsidRPr="004C3396">
        <w:t>interventi che comport</w:t>
      </w:r>
      <w:r w:rsidR="004C3396">
        <w:t>a</w:t>
      </w:r>
      <w:r w:rsidR="004C3396" w:rsidRPr="004C3396">
        <w:t>no nuova edificazione o scavi a quote diverse da quelle già impegnate dai manufatti esistenti</w:t>
      </w:r>
    </w:p>
  </w:comment>
  <w:comment w:id="37" w:author="Provincia Fermo" w:date="2025-02-27T15:41:00Z" w:initials="PF">
    <w:p w14:paraId="3B9652D1" w14:textId="77777777" w:rsidR="0047595E" w:rsidRDefault="0047595E" w:rsidP="0047595E">
      <w:pPr>
        <w:pStyle w:val="Testocommento"/>
      </w:pPr>
      <w:r>
        <w:rPr>
          <w:rStyle w:val="Rimandocommento"/>
        </w:rPr>
        <w:annotationRef/>
      </w:r>
      <w:r>
        <w:rPr>
          <w:color w:val="000000"/>
        </w:rPr>
        <w:t xml:space="preserve">Con </w:t>
      </w:r>
      <w:r>
        <w:rPr>
          <w:b/>
          <w:bCs/>
          <w:color w:val="0000FF"/>
        </w:rPr>
        <w:t>Parere n. 2733 del 26 settembre 2024</w:t>
      </w:r>
    </w:p>
    <w:p w14:paraId="10F3E429" w14:textId="77777777" w:rsidR="0047595E" w:rsidRDefault="0047595E" w:rsidP="0047595E">
      <w:pPr>
        <w:pStyle w:val="Testocommento"/>
      </w:pPr>
      <w:r>
        <w:rPr>
          <w:color w:val="001E5E"/>
        </w:rPr>
        <w:t xml:space="preserve">, il Servizio di supporto giuridico del MIT ha osservato che nelle procedure di affidamento del </w:t>
      </w:r>
      <w:r>
        <w:rPr>
          <w:color w:val="001E5E"/>
          <w:u w:val="single"/>
        </w:rPr>
        <w:t>servizio di verifica della progettazione</w:t>
      </w:r>
      <w:r>
        <w:rPr>
          <w:color w:val="001E5E"/>
        </w:rPr>
        <w:t xml:space="preserve">, in caso di raggruppamenti temporanei, non è richiesta la presenza di un giovane professionista, non trattandosi di una gara di progettazione. </w:t>
      </w:r>
    </w:p>
    <w:p w14:paraId="2A62B253" w14:textId="77777777" w:rsidR="0047595E" w:rsidRDefault="0047595E" w:rsidP="0047595E">
      <w:pPr>
        <w:pStyle w:val="Testocommento"/>
      </w:pPr>
      <w:r>
        <w:t>Idem in caso di affidamento della Direzione Lavori</w:t>
      </w:r>
    </w:p>
  </w:comment>
  <w:comment w:id="39" w:author="Provincia Fermo" w:date="2025-02-11T14:04:00Z" w:initials="PF">
    <w:p w14:paraId="200AC758" w14:textId="386B0376" w:rsidR="00640262" w:rsidRDefault="00640262" w:rsidP="00640262">
      <w:pPr>
        <w:pStyle w:val="Testocommento"/>
      </w:pPr>
      <w:r>
        <w:rPr>
          <w:rStyle w:val="Rimandocommento"/>
        </w:rPr>
        <w:annotationRef/>
      </w:r>
      <w:r>
        <w:t xml:space="preserve">Eliminare questa parte laddove è palese che le prestazioni oggetto di appalto richiedono la laurea (non rileva infatti che una prestazione secondaria possa essere svolta anche da diplomati  </w:t>
      </w:r>
    </w:p>
  </w:comment>
  <w:comment w:id="41" w:author="Raimondi Mirella" w:date="2025-02-17T15:12:00Z" w:initials="RM">
    <w:p w14:paraId="1845CEDE" w14:textId="17E211D7" w:rsidR="006C2E31" w:rsidRDefault="006C2E31">
      <w:pPr>
        <w:pStyle w:val="Testocommento"/>
      </w:pPr>
      <w:r>
        <w:rPr>
          <w:rStyle w:val="Rimandocommento"/>
        </w:rPr>
        <w:annotationRef/>
      </w:r>
      <w:r>
        <w:t xml:space="preserve">Per </w:t>
      </w:r>
      <w:r w:rsidRPr="006C2E31">
        <w:t>gli interventi operativi di tutela, protezione e conservazione dei beni culturali</w:t>
      </w:r>
    </w:p>
  </w:comment>
  <w:comment w:id="47" w:author="Provincia Fermo" w:date="2025-02-11T15:26:00Z" w:initials="PF">
    <w:p w14:paraId="4BF348E7" w14:textId="77777777" w:rsidR="004C16EE" w:rsidRDefault="004C16EE" w:rsidP="004C16EE">
      <w:pPr>
        <w:pStyle w:val="Testocommento"/>
      </w:pPr>
      <w:r>
        <w:rPr>
          <w:rStyle w:val="Rimandocommento"/>
        </w:rPr>
        <w:annotationRef/>
      </w:r>
      <w:r>
        <w:t>E’ la definizione scarna contenuta nell’art. 40, comma 1-bis</w:t>
      </w:r>
    </w:p>
  </w:comment>
  <w:comment w:id="49" w:author="Raimondi Mirella" w:date="2025-02-17T14:11:00Z" w:initials="RM">
    <w:p w14:paraId="686594B8" w14:textId="77777777" w:rsidR="00FC40F8" w:rsidRDefault="0080313C" w:rsidP="00FC40F8">
      <w:pPr>
        <w:pStyle w:val="Testocommento"/>
      </w:pPr>
      <w:r>
        <w:rPr>
          <w:rStyle w:val="Rimandocommento"/>
        </w:rPr>
        <w:annotationRef/>
      </w:r>
      <w:r w:rsidR="00FC40F8">
        <w:t xml:space="preserve">L’art. 40, comma 1-bis, dell’all. II.12 non consente più di chiedere i c.d. servizi di punta.  Per quanto riguarda la perimetrazione ad un importo, sebbene lo stesso articolo nulla disponga, alla luce di quanto disposto all’art. 10, comma 3 del codice ( </w:t>
      </w:r>
      <w:r w:rsidR="00FC40F8">
        <w:rPr>
          <w:color w:val="000000"/>
        </w:rPr>
        <w:t>l</w:t>
      </w:r>
      <w:r w:rsidR="00FC40F8">
        <w:rPr>
          <w:i/>
          <w:iCs/>
          <w:color w:val="000000"/>
        </w:rPr>
        <w:t xml:space="preserve">e stazioni appaltanti e gli enti conce-denti possono introdurre requisiti speciali, di carattere economico-finanziario e tecnico-professionale, </w:t>
      </w:r>
      <w:r w:rsidR="00FC40F8">
        <w:rPr>
          <w:b/>
          <w:bCs/>
          <w:i/>
          <w:iCs/>
          <w:color w:val="000000"/>
        </w:rPr>
        <w:t>attinenti e proporzionati all’oggetto del contratto</w:t>
      </w:r>
      <w:r w:rsidR="00FC40F8">
        <w:rPr>
          <w:i/>
          <w:iCs/>
          <w:color w:val="000000"/>
        </w:rPr>
        <w:t>, tenendo presente l’interesse pubblico al più ampio numero di potenziali concorrenti e favo-rendo, purché sia compatibile con le prestazioni da acquisire e con l’esigenza di realizzare economie di scala funzionali alla riduzione della spesa pubblica, l’accesso al mercato e la possibilità di crescita delle micro, piccole e medie imprese)</w:t>
      </w:r>
      <w:r w:rsidR="00FC40F8">
        <w:rPr>
          <w:color w:val="000000"/>
        </w:rPr>
        <w:t xml:space="preserve"> è possibile prevedere un valore economico di questi servizi che sia, appunto, </w:t>
      </w:r>
      <w:r w:rsidR="00FC40F8">
        <w:rPr>
          <w:b/>
          <w:bCs/>
          <w:i/>
          <w:iCs/>
          <w:color w:val="000000"/>
        </w:rPr>
        <w:t xml:space="preserve">proporzionato </w:t>
      </w:r>
      <w:r w:rsidR="00FC40F8">
        <w:rPr>
          <w:color w:val="000000"/>
        </w:rPr>
        <w:t>a quello dell’appalto</w:t>
      </w:r>
    </w:p>
    <w:p w14:paraId="0A0EBF61" w14:textId="77777777" w:rsidR="00FC40F8" w:rsidRDefault="00FC40F8" w:rsidP="00FC40F8">
      <w:pPr>
        <w:pStyle w:val="Testocommento"/>
      </w:pPr>
      <w:r>
        <w:rPr>
          <w:b/>
          <w:bCs/>
        </w:rPr>
        <w:t>Direi non superiore all’importo della categoria</w:t>
      </w:r>
    </w:p>
  </w:comment>
  <w:comment w:id="52" w:author="Provincia Fermo" w:date="2025-02-11T13:32:00Z" w:initials="PF">
    <w:p w14:paraId="0802A4DE" w14:textId="60303E34" w:rsidR="0030539A" w:rsidRDefault="0030539A" w:rsidP="0030539A">
      <w:pPr>
        <w:pStyle w:val="Testocommento"/>
      </w:pPr>
      <w:r>
        <w:rPr>
          <w:rStyle w:val="Rimandocommento"/>
        </w:rPr>
        <w:annotationRef/>
      </w:r>
      <w:r>
        <w:t>Essendo un’eccezione a quanto previsto dal Codice, non saranno accettate motivazioni generiche o di “capriccio”. Pertanto laddove si ritiene sussistano fondate ragioni per limitare il subappalto, queste dovranno essere esplicitate chiaramente e superare il vaglio di questa SUA</w:t>
      </w:r>
    </w:p>
  </w:comment>
  <w:comment w:id="56" w:author="Provincia Fermo" w:date="2025-02-05T11:58:00Z" w:initials="PF">
    <w:p w14:paraId="40FDCB66" w14:textId="32E066CC" w:rsidR="005D44E2" w:rsidRDefault="005D44E2" w:rsidP="005D44E2">
      <w:pPr>
        <w:pStyle w:val="Testocommento"/>
      </w:pPr>
      <w:r>
        <w:rPr>
          <w:rStyle w:val="Rimandocommento"/>
        </w:rPr>
        <w:annotationRef/>
      </w:r>
      <w:r>
        <w:rPr>
          <w:b/>
          <w:bCs/>
        </w:rPr>
        <w:t>Percentuali da applicare</w:t>
      </w:r>
    </w:p>
    <w:p w14:paraId="6370F18D" w14:textId="77777777" w:rsidR="005D44E2" w:rsidRDefault="005D44E2" w:rsidP="005D44E2">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7EEFA4D5" w14:textId="77777777" w:rsidR="005D44E2" w:rsidRDefault="005D44E2" w:rsidP="005D44E2">
      <w:pPr>
        <w:pStyle w:val="Testocommento"/>
      </w:pPr>
    </w:p>
    <w:p w14:paraId="4A936DD3" w14:textId="77777777" w:rsidR="005D44E2" w:rsidRDefault="005D44E2" w:rsidP="005D44E2">
      <w:pPr>
        <w:pStyle w:val="Testocommento"/>
      </w:pPr>
      <w:r>
        <w:t>0,30% sull’ammontare dei lavori, servizi e forniture, per importi a base d’appalto oltre € 1.000.000,00 fino ad € 2.000.000,00;</w:t>
      </w:r>
    </w:p>
    <w:p w14:paraId="14E9079B" w14:textId="77777777" w:rsidR="005D44E2" w:rsidRDefault="005D44E2" w:rsidP="005D44E2">
      <w:pPr>
        <w:pStyle w:val="Testocommento"/>
      </w:pPr>
    </w:p>
    <w:p w14:paraId="4AD57184" w14:textId="77777777" w:rsidR="005D44E2" w:rsidRDefault="005D44E2" w:rsidP="005D44E2">
      <w:pPr>
        <w:pStyle w:val="Testocommento"/>
      </w:pPr>
      <w:r>
        <w:t>0,20% sull’ammontare dei lavori, servizi e forniture, per importi a base d’appalto oltre € 2.000.000,00 e fino ad € 5.000.000,00;</w:t>
      </w:r>
    </w:p>
    <w:p w14:paraId="7970B53C" w14:textId="77777777" w:rsidR="005D44E2" w:rsidRDefault="005D44E2" w:rsidP="005D44E2">
      <w:pPr>
        <w:pStyle w:val="Testocommento"/>
      </w:pPr>
    </w:p>
    <w:p w14:paraId="73E5A84B" w14:textId="77777777" w:rsidR="005D44E2" w:rsidRDefault="005D44E2" w:rsidP="005D44E2">
      <w:pPr>
        <w:pStyle w:val="Testocommento"/>
      </w:pPr>
      <w:r>
        <w:t>0,10% sull’ammontare dei lavori, servizi e forniture, per importi a base d’appalto oltre € 5.000.000,00</w:t>
      </w:r>
    </w:p>
  </w:comment>
  <w:comment w:id="61" w:author="Raimondi Mirella" w:date="2025-02-17T14:58:00Z" w:initials="RM">
    <w:p w14:paraId="469EEE70" w14:textId="233C0C95" w:rsidR="00BE45B1" w:rsidRDefault="00BE45B1">
      <w:pPr>
        <w:pStyle w:val="Testocommento"/>
      </w:pPr>
      <w:r>
        <w:rPr>
          <w:rStyle w:val="Rimandocommento"/>
        </w:rPr>
        <w:annotationRef/>
      </w:r>
      <w:r>
        <w:t>L’importo soggetto a ribasso è il 35% dei corrispettivi, senza oneri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6963AD" w15:done="0"/>
  <w15:commentEx w15:paraId="7A5FF336" w15:done="0"/>
  <w15:commentEx w15:paraId="5F236CAA" w15:done="0"/>
  <w15:commentEx w15:paraId="4CEF72E3" w15:done="0"/>
  <w15:commentEx w15:paraId="0BA8EC59" w15:done="0"/>
  <w15:commentEx w15:paraId="59B98E0F" w15:done="0"/>
  <w15:commentEx w15:paraId="2CAB4CCE" w15:done="0"/>
  <w15:commentEx w15:paraId="5771CD70" w15:done="0"/>
  <w15:commentEx w15:paraId="70B91502" w15:done="0"/>
  <w15:commentEx w15:paraId="76D9E419" w15:done="0"/>
  <w15:commentEx w15:paraId="18553165" w15:done="0"/>
  <w15:commentEx w15:paraId="4FE997D2" w15:done="0"/>
  <w15:commentEx w15:paraId="659B548B" w15:done="0"/>
  <w15:commentEx w15:paraId="0D9778AC" w15:done="0"/>
  <w15:commentEx w15:paraId="6E96E745" w15:done="0"/>
  <w15:commentEx w15:paraId="0BBAD866" w15:done="0"/>
  <w15:commentEx w15:paraId="2A62B253" w15:done="0"/>
  <w15:commentEx w15:paraId="200AC758" w15:done="0"/>
  <w15:commentEx w15:paraId="1845CEDE" w15:done="0"/>
  <w15:commentEx w15:paraId="4BF348E7" w15:done="0"/>
  <w15:commentEx w15:paraId="0A0EBF61" w15:done="0"/>
  <w15:commentEx w15:paraId="0802A4DE" w15:done="0"/>
  <w15:commentEx w15:paraId="73E5A84B" w15:done="0"/>
  <w15:commentEx w15:paraId="469EE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5D72D3" w16cex:dateUtc="2025-02-11T11:31:00Z"/>
  <w16cex:commentExtensible w16cex:durableId="186E3073" w16cex:dateUtc="2025-02-10T11:53:00Z"/>
  <w16cex:commentExtensible w16cex:durableId="1E8CC790" w16cex:dateUtc="2025-02-11T11:52:00Z"/>
  <w16cex:commentExtensible w16cex:durableId="7785BD4F" w16cex:dateUtc="2025-02-10T11:37:00Z"/>
  <w16cex:commentExtensible w16cex:durableId="3F9B8784" w16cex:dateUtc="2025-02-11T12:09:00Z"/>
  <w16cex:commentExtensible w16cex:durableId="2FF3D01B" w16cex:dateUtc="2025-02-10T12:24:00Z"/>
  <w16cex:commentExtensible w16cex:durableId="047E7834" w16cex:dateUtc="2025-02-10T12:28:00Z"/>
  <w16cex:commentExtensible w16cex:durableId="0AF3ACEA" w16cex:dateUtc="2025-02-11T14:39:00Z"/>
  <w16cex:commentExtensible w16cex:durableId="568B4396" w16cex:dateUtc="2025-02-18T08:21:00Z"/>
  <w16cex:commentExtensible w16cex:durableId="3C29ADB6" w16cex:dateUtc="2025-02-11T12:12:00Z"/>
  <w16cex:commentExtensible w16cex:durableId="01C71382" w16cex:dateUtc="2025-10-09T08:43:00Z"/>
  <w16cex:commentExtensible w16cex:durableId="57E2FFDF" w16cex:dateUtc="2025-02-11T12:17:00Z"/>
  <w16cex:commentExtensible w16cex:durableId="56BDDB20" w16cex:dateUtc="2025-02-17T12:23:00Z"/>
  <w16cex:commentExtensible w16cex:durableId="2D794ABC" w16cex:dateUtc="2025-02-17T12:20:00Z"/>
  <w16cex:commentExtensible w16cex:durableId="16BCEAFB" w16cex:dateUtc="2025-02-27T14:41:00Z"/>
  <w16cex:commentExtensible w16cex:durableId="27465473" w16cex:dateUtc="2025-02-11T13:04:00Z"/>
  <w16cex:commentExtensible w16cex:durableId="51A21CB9" w16cex:dateUtc="2025-02-17T14:12:00Z"/>
  <w16cex:commentExtensible w16cex:durableId="30318CA4" w16cex:dateUtc="2025-02-11T14:26:00Z"/>
  <w16cex:commentExtensible w16cex:durableId="31C6DFA9" w16cex:dateUtc="2025-02-17T13:11:00Z"/>
  <w16cex:commentExtensible w16cex:durableId="7485EEE3" w16cex:dateUtc="2025-02-11T12:32:00Z"/>
  <w16cex:commentExtensible w16cex:durableId="4072A283" w16cex:dateUtc="2025-02-17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6963AD" w16cid:durableId="425D72D3"/>
  <w16cid:commentId w16cid:paraId="7A5FF336" w16cid:durableId="186E3073"/>
  <w16cid:commentId w16cid:paraId="5F236CAA" w16cid:durableId="1E8CC790"/>
  <w16cid:commentId w16cid:paraId="4CEF72E3" w16cid:durableId="7785BD4F"/>
  <w16cid:commentId w16cid:paraId="0BA8EC59" w16cid:durableId="3F9B8784"/>
  <w16cid:commentId w16cid:paraId="59B98E0F" w16cid:durableId="2FF3D01B"/>
  <w16cid:commentId w16cid:paraId="2CAB4CCE" w16cid:durableId="047E7834"/>
  <w16cid:commentId w16cid:paraId="5771CD70" w16cid:durableId="0AF3ACEA"/>
  <w16cid:commentId w16cid:paraId="70B91502" w16cid:durableId="1F481286"/>
  <w16cid:commentId w16cid:paraId="76D9E419" w16cid:durableId="568B4396"/>
  <w16cid:commentId w16cid:paraId="18553165" w16cid:durableId="3C29ADB6"/>
  <w16cid:commentId w16cid:paraId="4FE997D2" w16cid:durableId="5AD02EC4"/>
  <w16cid:commentId w16cid:paraId="659B548B" w16cid:durableId="01C71382"/>
  <w16cid:commentId w16cid:paraId="0D9778AC" w16cid:durableId="57E2FFDF"/>
  <w16cid:commentId w16cid:paraId="6E96E745" w16cid:durableId="56BDDB20"/>
  <w16cid:commentId w16cid:paraId="0BBAD866" w16cid:durableId="2D794ABC"/>
  <w16cid:commentId w16cid:paraId="2A62B253" w16cid:durableId="16BCEAFB"/>
  <w16cid:commentId w16cid:paraId="200AC758" w16cid:durableId="27465473"/>
  <w16cid:commentId w16cid:paraId="1845CEDE" w16cid:durableId="51A21CB9"/>
  <w16cid:commentId w16cid:paraId="4BF348E7" w16cid:durableId="30318CA4"/>
  <w16cid:commentId w16cid:paraId="0A0EBF61" w16cid:durableId="31C6DFA9"/>
  <w16cid:commentId w16cid:paraId="0802A4DE" w16cid:durableId="7485EEE3"/>
  <w16cid:commentId w16cid:paraId="73E5A84B" w16cid:durableId="59643C40"/>
  <w16cid:commentId w16cid:paraId="469EEE70" w16cid:durableId="4072A2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Times New Roman"/>
    <w:charset w:val="01"/>
    <w:family w:val="swiss"/>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ArialNarrow-OneByteIdentityH">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4B"/>
    <w:multiLevelType w:val="hybridMultilevel"/>
    <w:tmpl w:val="90D009A0"/>
    <w:lvl w:ilvl="0" w:tplc="04100001">
      <w:start w:val="1"/>
      <w:numFmt w:val="bullet"/>
      <w:lvlText w:val=""/>
      <w:lvlJc w:val="left"/>
      <w:pPr>
        <w:ind w:left="673" w:hanging="360"/>
      </w:pPr>
      <w:rPr>
        <w:rFonts w:ascii="Symbol" w:hAnsi="Symbol"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1" w15:restartNumberingAfterBreak="0">
    <w:nsid w:val="060F25B4"/>
    <w:multiLevelType w:val="hybridMultilevel"/>
    <w:tmpl w:val="3F7012DC"/>
    <w:lvl w:ilvl="0" w:tplc="04100003">
      <w:start w:val="1"/>
      <w:numFmt w:val="bullet"/>
      <w:lvlText w:val="o"/>
      <w:lvlJc w:val="left"/>
      <w:pPr>
        <w:ind w:left="966" w:hanging="360"/>
      </w:pPr>
      <w:rPr>
        <w:rFonts w:ascii="Courier New" w:hAnsi="Courier New" w:cs="Courier New"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 w15:restartNumberingAfterBreak="0">
    <w:nsid w:val="0AED4565"/>
    <w:multiLevelType w:val="hybridMultilevel"/>
    <w:tmpl w:val="FB429D30"/>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082EDE"/>
    <w:multiLevelType w:val="hybridMultilevel"/>
    <w:tmpl w:val="7B62C9F8"/>
    <w:lvl w:ilvl="0" w:tplc="BF4C3FD4">
      <w:start w:val="1"/>
      <w:numFmt w:val="lowerLetter"/>
      <w:lvlText w:val="%1)"/>
      <w:lvlJc w:val="left"/>
      <w:pPr>
        <w:ind w:left="673"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966"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1956" w:hanging="360"/>
      </w:pPr>
      <w:rPr>
        <w:lang w:val="it-IT" w:eastAsia="en-US" w:bidi="ar-SA"/>
      </w:rPr>
    </w:lvl>
    <w:lvl w:ilvl="3" w:tplc="BB6CC724">
      <w:numFmt w:val="bullet"/>
      <w:lvlText w:val="•"/>
      <w:lvlJc w:val="left"/>
      <w:pPr>
        <w:ind w:left="2952" w:hanging="360"/>
      </w:pPr>
      <w:rPr>
        <w:lang w:val="it-IT" w:eastAsia="en-US" w:bidi="ar-SA"/>
      </w:rPr>
    </w:lvl>
    <w:lvl w:ilvl="4" w:tplc="48E866B6">
      <w:numFmt w:val="bullet"/>
      <w:lvlText w:val="•"/>
      <w:lvlJc w:val="left"/>
      <w:pPr>
        <w:ind w:left="3948" w:hanging="360"/>
      </w:pPr>
      <w:rPr>
        <w:lang w:val="it-IT" w:eastAsia="en-US" w:bidi="ar-SA"/>
      </w:rPr>
    </w:lvl>
    <w:lvl w:ilvl="5" w:tplc="EDC8C00C">
      <w:numFmt w:val="bullet"/>
      <w:lvlText w:val="•"/>
      <w:lvlJc w:val="left"/>
      <w:pPr>
        <w:ind w:left="4945" w:hanging="360"/>
      </w:pPr>
      <w:rPr>
        <w:lang w:val="it-IT" w:eastAsia="en-US" w:bidi="ar-SA"/>
      </w:rPr>
    </w:lvl>
    <w:lvl w:ilvl="6" w:tplc="1E54F766">
      <w:numFmt w:val="bullet"/>
      <w:lvlText w:val="•"/>
      <w:lvlJc w:val="left"/>
      <w:pPr>
        <w:ind w:left="5941" w:hanging="360"/>
      </w:pPr>
      <w:rPr>
        <w:lang w:val="it-IT" w:eastAsia="en-US" w:bidi="ar-SA"/>
      </w:rPr>
    </w:lvl>
    <w:lvl w:ilvl="7" w:tplc="8D846CBE">
      <w:numFmt w:val="bullet"/>
      <w:lvlText w:val="•"/>
      <w:lvlJc w:val="left"/>
      <w:pPr>
        <w:ind w:left="6937" w:hanging="360"/>
      </w:pPr>
      <w:rPr>
        <w:lang w:val="it-IT" w:eastAsia="en-US" w:bidi="ar-SA"/>
      </w:rPr>
    </w:lvl>
    <w:lvl w:ilvl="8" w:tplc="2760E7D8">
      <w:numFmt w:val="bullet"/>
      <w:lvlText w:val="•"/>
      <w:lvlJc w:val="left"/>
      <w:pPr>
        <w:ind w:left="7933" w:hanging="360"/>
      </w:pPr>
      <w:rPr>
        <w:lang w:val="it-IT" w:eastAsia="en-US" w:bidi="ar-SA"/>
      </w:rPr>
    </w:lvl>
  </w:abstractNum>
  <w:abstractNum w:abstractNumId="4" w15:restartNumberingAfterBreak="0">
    <w:nsid w:val="0E8B2FD6"/>
    <w:multiLevelType w:val="hybridMultilevel"/>
    <w:tmpl w:val="BD74954E"/>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5" w15:restartNumberingAfterBreak="0">
    <w:nsid w:val="15273391"/>
    <w:multiLevelType w:val="hybridMultilevel"/>
    <w:tmpl w:val="155CE816"/>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6D33E9"/>
    <w:multiLevelType w:val="hybridMultilevel"/>
    <w:tmpl w:val="6A9092A2"/>
    <w:lvl w:ilvl="0" w:tplc="0214FEE6">
      <w:numFmt w:val="bullet"/>
      <w:lvlText w:val="-"/>
      <w:lvlJc w:val="left"/>
      <w:pPr>
        <w:ind w:left="666" w:hanging="420"/>
      </w:pPr>
      <w:rPr>
        <w:rFonts w:ascii="Garamond" w:hAnsi="Garamond" w:cs="Times New Roman" w:hint="default"/>
        <w:b/>
        <w:i w:val="0"/>
        <w:w w:val="100"/>
        <w:lang w:val="it-IT" w:eastAsia="en-US" w:bidi="ar-SA"/>
      </w:rPr>
    </w:lvl>
    <w:lvl w:ilvl="1" w:tplc="FFFFFFFF">
      <w:numFmt w:val="bullet"/>
      <w:lvlText w:val="-"/>
      <w:lvlJc w:val="left"/>
      <w:pPr>
        <w:ind w:left="532" w:hanging="135"/>
      </w:pPr>
      <w:rPr>
        <w:w w:val="100"/>
        <w:lang w:val="it-IT" w:eastAsia="en-US" w:bidi="ar-SA"/>
      </w:rPr>
    </w:lvl>
    <w:lvl w:ilvl="2" w:tplc="FFFFFFFF">
      <w:numFmt w:val="bullet"/>
      <w:lvlText w:val="•"/>
      <w:lvlJc w:val="left"/>
      <w:pPr>
        <w:ind w:left="1380" w:hanging="135"/>
      </w:pPr>
      <w:rPr>
        <w:lang w:val="it-IT" w:eastAsia="en-US" w:bidi="ar-SA"/>
      </w:rPr>
    </w:lvl>
    <w:lvl w:ilvl="3" w:tplc="FFFFFFFF">
      <w:numFmt w:val="bullet"/>
      <w:lvlText w:val="•"/>
      <w:lvlJc w:val="left"/>
      <w:pPr>
        <w:ind w:left="2448" w:hanging="135"/>
      </w:pPr>
      <w:rPr>
        <w:lang w:val="it-IT" w:eastAsia="en-US" w:bidi="ar-SA"/>
      </w:rPr>
    </w:lvl>
    <w:lvl w:ilvl="4" w:tplc="FFFFFFFF">
      <w:numFmt w:val="bullet"/>
      <w:lvlText w:val="•"/>
      <w:lvlJc w:val="left"/>
      <w:pPr>
        <w:ind w:left="3516" w:hanging="135"/>
      </w:pPr>
      <w:rPr>
        <w:lang w:val="it-IT" w:eastAsia="en-US" w:bidi="ar-SA"/>
      </w:rPr>
    </w:lvl>
    <w:lvl w:ilvl="5" w:tplc="FFFFFFFF">
      <w:numFmt w:val="bullet"/>
      <w:lvlText w:val="•"/>
      <w:lvlJc w:val="left"/>
      <w:pPr>
        <w:ind w:left="4584" w:hanging="135"/>
      </w:pPr>
      <w:rPr>
        <w:lang w:val="it-IT" w:eastAsia="en-US" w:bidi="ar-SA"/>
      </w:rPr>
    </w:lvl>
    <w:lvl w:ilvl="6" w:tplc="FFFFFFFF">
      <w:numFmt w:val="bullet"/>
      <w:lvlText w:val="•"/>
      <w:lvlJc w:val="left"/>
      <w:pPr>
        <w:ind w:left="5653" w:hanging="135"/>
      </w:pPr>
      <w:rPr>
        <w:lang w:val="it-IT" w:eastAsia="en-US" w:bidi="ar-SA"/>
      </w:rPr>
    </w:lvl>
    <w:lvl w:ilvl="7" w:tplc="FFFFFFFF">
      <w:numFmt w:val="bullet"/>
      <w:lvlText w:val="•"/>
      <w:lvlJc w:val="left"/>
      <w:pPr>
        <w:ind w:left="6721" w:hanging="135"/>
      </w:pPr>
      <w:rPr>
        <w:lang w:val="it-IT" w:eastAsia="en-US" w:bidi="ar-SA"/>
      </w:rPr>
    </w:lvl>
    <w:lvl w:ilvl="8" w:tplc="FFFFFFFF">
      <w:numFmt w:val="bullet"/>
      <w:lvlText w:val="•"/>
      <w:lvlJc w:val="left"/>
      <w:pPr>
        <w:ind w:left="7789" w:hanging="135"/>
      </w:pPr>
      <w:rPr>
        <w:lang w:val="it-IT" w:eastAsia="en-US" w:bidi="ar-SA"/>
      </w:rPr>
    </w:lvl>
  </w:abstractNum>
  <w:abstractNum w:abstractNumId="7"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8" w15:restartNumberingAfterBreak="0">
    <w:nsid w:val="17250876"/>
    <w:multiLevelType w:val="hybridMultilevel"/>
    <w:tmpl w:val="F4AC1906"/>
    <w:lvl w:ilvl="0" w:tplc="EE643698">
      <w:start w:val="1"/>
      <w:numFmt w:val="lowerLetter"/>
      <w:lvlText w:val="%1."/>
      <w:lvlJc w:val="left"/>
      <w:pPr>
        <w:ind w:left="965" w:hanging="285"/>
      </w:pPr>
      <w:rPr>
        <w:rFonts w:hint="default"/>
        <w:b/>
        <w:bCs/>
        <w:color w:val="FF0000"/>
        <w:w w:val="100"/>
        <w:sz w:val="24"/>
        <w:szCs w:val="24"/>
        <w:lang w:val="de-DE" w:eastAsia="en-US" w:bidi="ar-SA"/>
      </w:rPr>
    </w:lvl>
    <w:lvl w:ilvl="1" w:tplc="29DA11D8">
      <w:start w:val="1"/>
      <w:numFmt w:val="decimal"/>
      <w:lvlText w:val="%2."/>
      <w:lvlJc w:val="left"/>
      <w:pPr>
        <w:ind w:left="1324" w:hanging="360"/>
      </w:pPr>
      <w:rPr>
        <w:rFonts w:cs="Times New Roman" w:hint="default"/>
        <w:b w:val="0"/>
        <w:i w:val="0"/>
        <w:color w:val="auto"/>
      </w:rPr>
    </w:lvl>
    <w:lvl w:ilvl="2" w:tplc="FFFFFFFF">
      <w:numFmt w:val="bullet"/>
      <w:lvlText w:val="•"/>
      <w:lvlJc w:val="left"/>
      <w:pPr>
        <w:ind w:left="1334" w:hanging="284"/>
      </w:pPr>
      <w:rPr>
        <w:rFonts w:hint="default"/>
        <w:lang w:val="it-IT" w:eastAsia="en-US" w:bidi="ar-SA"/>
      </w:rPr>
    </w:lvl>
    <w:lvl w:ilvl="3" w:tplc="FFFFFFFF">
      <w:numFmt w:val="bullet"/>
      <w:lvlText w:val="•"/>
      <w:lvlJc w:val="left"/>
      <w:pPr>
        <w:ind w:left="2497" w:hanging="284"/>
      </w:pPr>
      <w:rPr>
        <w:rFonts w:hint="default"/>
        <w:lang w:val="it-IT" w:eastAsia="en-US" w:bidi="ar-SA"/>
      </w:rPr>
    </w:lvl>
    <w:lvl w:ilvl="4" w:tplc="FFFFFFFF">
      <w:numFmt w:val="bullet"/>
      <w:lvlText w:val="•"/>
      <w:lvlJc w:val="left"/>
      <w:pPr>
        <w:ind w:left="3660" w:hanging="284"/>
      </w:pPr>
      <w:rPr>
        <w:rFonts w:hint="default"/>
        <w:lang w:val="it-IT" w:eastAsia="en-US" w:bidi="ar-SA"/>
      </w:rPr>
    </w:lvl>
    <w:lvl w:ilvl="5" w:tplc="FFFFFFFF">
      <w:numFmt w:val="bullet"/>
      <w:lvlText w:val="•"/>
      <w:lvlJc w:val="left"/>
      <w:pPr>
        <w:ind w:left="4824" w:hanging="284"/>
      </w:pPr>
      <w:rPr>
        <w:rFonts w:hint="default"/>
        <w:lang w:val="it-IT" w:eastAsia="en-US" w:bidi="ar-SA"/>
      </w:rPr>
    </w:lvl>
    <w:lvl w:ilvl="6" w:tplc="FFFFFFFF">
      <w:numFmt w:val="bullet"/>
      <w:lvlText w:val="•"/>
      <w:lvlJc w:val="left"/>
      <w:pPr>
        <w:ind w:left="5987" w:hanging="284"/>
      </w:pPr>
      <w:rPr>
        <w:rFonts w:hint="default"/>
        <w:lang w:val="it-IT" w:eastAsia="en-US" w:bidi="ar-SA"/>
      </w:rPr>
    </w:lvl>
    <w:lvl w:ilvl="7" w:tplc="FFFFFFFF">
      <w:numFmt w:val="bullet"/>
      <w:lvlText w:val="•"/>
      <w:lvlJc w:val="left"/>
      <w:pPr>
        <w:ind w:left="7150" w:hanging="284"/>
      </w:pPr>
      <w:rPr>
        <w:rFonts w:hint="default"/>
        <w:lang w:val="it-IT" w:eastAsia="en-US" w:bidi="ar-SA"/>
      </w:rPr>
    </w:lvl>
    <w:lvl w:ilvl="8" w:tplc="FFFFFFFF">
      <w:numFmt w:val="bullet"/>
      <w:lvlText w:val="•"/>
      <w:lvlJc w:val="left"/>
      <w:pPr>
        <w:ind w:left="8314" w:hanging="284"/>
      </w:pPr>
      <w:rPr>
        <w:rFonts w:hint="default"/>
        <w:lang w:val="it-IT" w:eastAsia="en-US" w:bidi="ar-SA"/>
      </w:rPr>
    </w:lvl>
  </w:abstractNum>
  <w:abstractNum w:abstractNumId="9"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9214C3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E41F5F"/>
    <w:multiLevelType w:val="hybridMultilevel"/>
    <w:tmpl w:val="7B2E16FA"/>
    <w:lvl w:ilvl="0" w:tplc="04100001">
      <w:start w:val="1"/>
      <w:numFmt w:val="bullet"/>
      <w:lvlText w:val=""/>
      <w:lvlJc w:val="left"/>
      <w:pPr>
        <w:ind w:left="966" w:hanging="360"/>
      </w:pPr>
      <w:rPr>
        <w:rFonts w:ascii="Symbol" w:hAnsi="Symbol" w:hint="default"/>
      </w:rPr>
    </w:lvl>
    <w:lvl w:ilvl="1" w:tplc="04100003">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12" w15:restartNumberingAfterBreak="0">
    <w:nsid w:val="271C1851"/>
    <w:multiLevelType w:val="hybridMultilevel"/>
    <w:tmpl w:val="077448C4"/>
    <w:lvl w:ilvl="0" w:tplc="29DA11D8">
      <w:start w:val="1"/>
      <w:numFmt w:val="decimal"/>
      <w:lvlText w:val="%1."/>
      <w:lvlJc w:val="left"/>
      <w:pPr>
        <w:ind w:left="2288" w:hanging="360"/>
      </w:pPr>
      <w:rPr>
        <w:rFonts w:cs="Times New Roman" w:hint="default"/>
        <w:b w:val="0"/>
        <w:i w:val="0"/>
        <w:color w:val="auto"/>
      </w:r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3"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4" w15:restartNumberingAfterBreak="0">
    <w:nsid w:val="2B215222"/>
    <w:multiLevelType w:val="hybridMultilevel"/>
    <w:tmpl w:val="3CBC65E4"/>
    <w:lvl w:ilvl="0" w:tplc="69B81C04">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2E9E11F1"/>
    <w:multiLevelType w:val="hybridMultilevel"/>
    <w:tmpl w:val="DAFA552A"/>
    <w:lvl w:ilvl="0" w:tplc="9F38AE5E">
      <w:start w:val="1"/>
      <w:numFmt w:val="decimal"/>
      <w:lvlText w:val="%1."/>
      <w:lvlJc w:val="left"/>
      <w:pPr>
        <w:ind w:left="720" w:hanging="360"/>
      </w:pPr>
    </w:lvl>
    <w:lvl w:ilvl="1" w:tplc="F84E490E">
      <w:start w:val="1"/>
      <w:numFmt w:val="decimal"/>
      <w:lvlText w:val="%2."/>
      <w:lvlJc w:val="left"/>
      <w:pPr>
        <w:ind w:left="720" w:hanging="360"/>
      </w:pPr>
    </w:lvl>
    <w:lvl w:ilvl="2" w:tplc="F454E64C">
      <w:start w:val="1"/>
      <w:numFmt w:val="decimal"/>
      <w:lvlText w:val="%3."/>
      <w:lvlJc w:val="left"/>
      <w:pPr>
        <w:ind w:left="720" w:hanging="360"/>
      </w:pPr>
    </w:lvl>
    <w:lvl w:ilvl="3" w:tplc="ABB83C70">
      <w:start w:val="1"/>
      <w:numFmt w:val="decimal"/>
      <w:lvlText w:val="%4."/>
      <w:lvlJc w:val="left"/>
      <w:pPr>
        <w:ind w:left="720" w:hanging="360"/>
      </w:pPr>
    </w:lvl>
    <w:lvl w:ilvl="4" w:tplc="F67A4EC8">
      <w:start w:val="1"/>
      <w:numFmt w:val="decimal"/>
      <w:lvlText w:val="%5."/>
      <w:lvlJc w:val="left"/>
      <w:pPr>
        <w:ind w:left="720" w:hanging="360"/>
      </w:pPr>
    </w:lvl>
    <w:lvl w:ilvl="5" w:tplc="A366070C">
      <w:start w:val="1"/>
      <w:numFmt w:val="decimal"/>
      <w:lvlText w:val="%6."/>
      <w:lvlJc w:val="left"/>
      <w:pPr>
        <w:ind w:left="720" w:hanging="360"/>
      </w:pPr>
    </w:lvl>
    <w:lvl w:ilvl="6" w:tplc="9C001834">
      <w:start w:val="1"/>
      <w:numFmt w:val="decimal"/>
      <w:lvlText w:val="%7."/>
      <w:lvlJc w:val="left"/>
      <w:pPr>
        <w:ind w:left="720" w:hanging="360"/>
      </w:pPr>
    </w:lvl>
    <w:lvl w:ilvl="7" w:tplc="F7C627BA">
      <w:start w:val="1"/>
      <w:numFmt w:val="decimal"/>
      <w:lvlText w:val="%8."/>
      <w:lvlJc w:val="left"/>
      <w:pPr>
        <w:ind w:left="720" w:hanging="360"/>
      </w:pPr>
    </w:lvl>
    <w:lvl w:ilvl="8" w:tplc="721C0E2E">
      <w:start w:val="1"/>
      <w:numFmt w:val="decimal"/>
      <w:lvlText w:val="%9."/>
      <w:lvlJc w:val="left"/>
      <w:pPr>
        <w:ind w:left="720" w:hanging="360"/>
      </w:pPr>
    </w:lvl>
  </w:abstractNum>
  <w:abstractNum w:abstractNumId="16" w15:restartNumberingAfterBreak="0">
    <w:nsid w:val="358C0731"/>
    <w:multiLevelType w:val="hybridMultilevel"/>
    <w:tmpl w:val="75B8B334"/>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FFFFFFFF">
      <w:start w:val="1"/>
      <w:numFmt w:val="bullet"/>
      <w:lvlText w:val="o"/>
      <w:lvlJc w:val="left"/>
      <w:pPr>
        <w:ind w:left="1686" w:hanging="360"/>
      </w:pPr>
      <w:rPr>
        <w:rFonts w:ascii="Courier New" w:hAnsi="Courier New" w:cs="Courier New" w:hint="default"/>
      </w:rPr>
    </w:lvl>
    <w:lvl w:ilvl="2" w:tplc="FFFFFFFF" w:tentative="1">
      <w:start w:val="1"/>
      <w:numFmt w:val="bullet"/>
      <w:lvlText w:val=""/>
      <w:lvlJc w:val="left"/>
      <w:pPr>
        <w:ind w:left="2406" w:hanging="360"/>
      </w:pPr>
      <w:rPr>
        <w:rFonts w:ascii="Wingdings" w:hAnsi="Wingdings" w:hint="default"/>
      </w:rPr>
    </w:lvl>
    <w:lvl w:ilvl="3" w:tplc="FFFFFFFF" w:tentative="1">
      <w:start w:val="1"/>
      <w:numFmt w:val="bullet"/>
      <w:lvlText w:val=""/>
      <w:lvlJc w:val="left"/>
      <w:pPr>
        <w:ind w:left="3126" w:hanging="360"/>
      </w:pPr>
      <w:rPr>
        <w:rFonts w:ascii="Symbol" w:hAnsi="Symbol" w:hint="default"/>
      </w:rPr>
    </w:lvl>
    <w:lvl w:ilvl="4" w:tplc="FFFFFFFF" w:tentative="1">
      <w:start w:val="1"/>
      <w:numFmt w:val="bullet"/>
      <w:lvlText w:val="o"/>
      <w:lvlJc w:val="left"/>
      <w:pPr>
        <w:ind w:left="3846" w:hanging="360"/>
      </w:pPr>
      <w:rPr>
        <w:rFonts w:ascii="Courier New" w:hAnsi="Courier New" w:cs="Courier New" w:hint="default"/>
      </w:rPr>
    </w:lvl>
    <w:lvl w:ilvl="5" w:tplc="FFFFFFFF" w:tentative="1">
      <w:start w:val="1"/>
      <w:numFmt w:val="bullet"/>
      <w:lvlText w:val=""/>
      <w:lvlJc w:val="left"/>
      <w:pPr>
        <w:ind w:left="4566" w:hanging="360"/>
      </w:pPr>
      <w:rPr>
        <w:rFonts w:ascii="Wingdings" w:hAnsi="Wingdings" w:hint="default"/>
      </w:rPr>
    </w:lvl>
    <w:lvl w:ilvl="6" w:tplc="FFFFFFFF" w:tentative="1">
      <w:start w:val="1"/>
      <w:numFmt w:val="bullet"/>
      <w:lvlText w:val=""/>
      <w:lvlJc w:val="left"/>
      <w:pPr>
        <w:ind w:left="5286" w:hanging="360"/>
      </w:pPr>
      <w:rPr>
        <w:rFonts w:ascii="Symbol" w:hAnsi="Symbol" w:hint="default"/>
      </w:rPr>
    </w:lvl>
    <w:lvl w:ilvl="7" w:tplc="FFFFFFFF" w:tentative="1">
      <w:start w:val="1"/>
      <w:numFmt w:val="bullet"/>
      <w:lvlText w:val="o"/>
      <w:lvlJc w:val="left"/>
      <w:pPr>
        <w:ind w:left="6006" w:hanging="360"/>
      </w:pPr>
      <w:rPr>
        <w:rFonts w:ascii="Courier New" w:hAnsi="Courier New" w:cs="Courier New" w:hint="default"/>
      </w:rPr>
    </w:lvl>
    <w:lvl w:ilvl="8" w:tplc="FFFFFFFF" w:tentative="1">
      <w:start w:val="1"/>
      <w:numFmt w:val="bullet"/>
      <w:lvlText w:val=""/>
      <w:lvlJc w:val="left"/>
      <w:pPr>
        <w:ind w:left="6726" w:hanging="360"/>
      </w:pPr>
      <w:rPr>
        <w:rFonts w:ascii="Wingdings" w:hAnsi="Wingdings" w:hint="default"/>
      </w:rPr>
    </w:lvl>
  </w:abstractNum>
  <w:abstractNum w:abstractNumId="17" w15:restartNumberingAfterBreak="0">
    <w:nsid w:val="35B40398"/>
    <w:multiLevelType w:val="hybridMultilevel"/>
    <w:tmpl w:val="6BAC08D2"/>
    <w:lvl w:ilvl="0" w:tplc="53DECD9C">
      <w:start w:val="1"/>
      <w:numFmt w:val="decimal"/>
      <w:lvlText w:val="%1."/>
      <w:lvlJc w:val="left"/>
      <w:pPr>
        <w:ind w:left="711" w:hanging="465"/>
      </w:pPr>
      <w:rPr>
        <w:rFonts w:hint="default"/>
      </w:rPr>
    </w:lvl>
    <w:lvl w:ilvl="1" w:tplc="04100019" w:tentative="1">
      <w:start w:val="1"/>
      <w:numFmt w:val="lowerLetter"/>
      <w:lvlText w:val="%2."/>
      <w:lvlJc w:val="left"/>
      <w:pPr>
        <w:ind w:left="1326" w:hanging="360"/>
      </w:pPr>
    </w:lvl>
    <w:lvl w:ilvl="2" w:tplc="0410001B" w:tentative="1">
      <w:start w:val="1"/>
      <w:numFmt w:val="lowerRoman"/>
      <w:lvlText w:val="%3."/>
      <w:lvlJc w:val="right"/>
      <w:pPr>
        <w:ind w:left="2046" w:hanging="180"/>
      </w:pPr>
    </w:lvl>
    <w:lvl w:ilvl="3" w:tplc="0410000F" w:tentative="1">
      <w:start w:val="1"/>
      <w:numFmt w:val="decimal"/>
      <w:lvlText w:val="%4."/>
      <w:lvlJc w:val="left"/>
      <w:pPr>
        <w:ind w:left="2766" w:hanging="360"/>
      </w:pPr>
    </w:lvl>
    <w:lvl w:ilvl="4" w:tplc="04100019" w:tentative="1">
      <w:start w:val="1"/>
      <w:numFmt w:val="lowerLetter"/>
      <w:lvlText w:val="%5."/>
      <w:lvlJc w:val="left"/>
      <w:pPr>
        <w:ind w:left="3486" w:hanging="360"/>
      </w:pPr>
    </w:lvl>
    <w:lvl w:ilvl="5" w:tplc="0410001B" w:tentative="1">
      <w:start w:val="1"/>
      <w:numFmt w:val="lowerRoman"/>
      <w:lvlText w:val="%6."/>
      <w:lvlJc w:val="right"/>
      <w:pPr>
        <w:ind w:left="4206" w:hanging="180"/>
      </w:pPr>
    </w:lvl>
    <w:lvl w:ilvl="6" w:tplc="0410000F" w:tentative="1">
      <w:start w:val="1"/>
      <w:numFmt w:val="decimal"/>
      <w:lvlText w:val="%7."/>
      <w:lvlJc w:val="left"/>
      <w:pPr>
        <w:ind w:left="4926" w:hanging="360"/>
      </w:pPr>
    </w:lvl>
    <w:lvl w:ilvl="7" w:tplc="04100019" w:tentative="1">
      <w:start w:val="1"/>
      <w:numFmt w:val="lowerLetter"/>
      <w:lvlText w:val="%8."/>
      <w:lvlJc w:val="left"/>
      <w:pPr>
        <w:ind w:left="5646" w:hanging="360"/>
      </w:pPr>
    </w:lvl>
    <w:lvl w:ilvl="8" w:tplc="0410001B" w:tentative="1">
      <w:start w:val="1"/>
      <w:numFmt w:val="lowerRoman"/>
      <w:lvlText w:val="%9."/>
      <w:lvlJc w:val="right"/>
      <w:pPr>
        <w:ind w:left="6366" w:hanging="180"/>
      </w:pPr>
    </w:lvl>
  </w:abstractNum>
  <w:abstractNum w:abstractNumId="18" w15:restartNumberingAfterBreak="0">
    <w:nsid w:val="36A22E40"/>
    <w:multiLevelType w:val="hybridMultilevel"/>
    <w:tmpl w:val="FFFFFFFF"/>
    <w:lvl w:ilvl="0" w:tplc="351A884A">
      <w:numFmt w:val="bullet"/>
      <w:lvlText w:val="-"/>
      <w:lvlJc w:val="left"/>
      <w:pPr>
        <w:ind w:left="720" w:hanging="360"/>
      </w:pPr>
      <w:rPr>
        <w:rFonts w:ascii="Calibri" w:eastAsia="Times New Roman" w:hAnsi="Calibri" w:hint="default"/>
        <w:b/>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20B35"/>
    <w:multiLevelType w:val="hybridMultilevel"/>
    <w:tmpl w:val="AA7E3C6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20" w15:restartNumberingAfterBreak="0">
    <w:nsid w:val="43F724B9"/>
    <w:multiLevelType w:val="hybridMultilevel"/>
    <w:tmpl w:val="F0DA65A8"/>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1" w15:restartNumberingAfterBreak="0">
    <w:nsid w:val="44472797"/>
    <w:multiLevelType w:val="hybridMultilevel"/>
    <w:tmpl w:val="C60E86A8"/>
    <w:lvl w:ilvl="0" w:tplc="FFFFFFFF">
      <w:numFmt w:val="bullet"/>
      <w:lvlText w:val="-"/>
      <w:lvlJc w:val="left"/>
      <w:pPr>
        <w:ind w:left="1004" w:hanging="360"/>
      </w:pPr>
      <w:rPr>
        <w:rFonts w:ascii="Times New Roman" w:hAnsi="Times New Roman" w:cs="Times New Roman" w:hint="default"/>
        <w:w w:val="93"/>
        <w:sz w:val="24"/>
        <w:szCs w:val="24"/>
      </w:rPr>
    </w:lvl>
    <w:lvl w:ilvl="1" w:tplc="C8863792">
      <w:numFmt w:val="bullet"/>
      <w:lvlText w:val="-"/>
      <w:lvlJc w:val="left"/>
      <w:pPr>
        <w:ind w:left="1724" w:hanging="360"/>
      </w:pPr>
      <w:rPr>
        <w:rFonts w:ascii="Times New Roman" w:eastAsia="Times New Roman" w:hAnsi="Times New Roman" w:cs="Times New Roman" w:hint="default"/>
        <w:w w:val="100"/>
        <w:sz w:val="20"/>
        <w:szCs w:val="20"/>
        <w:lang w:val="it-IT" w:eastAsia="en-US" w:bidi="ar-SA"/>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44757EC1"/>
    <w:multiLevelType w:val="hybridMultilevel"/>
    <w:tmpl w:val="0A1E6626"/>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23" w15:restartNumberingAfterBreak="0">
    <w:nsid w:val="455213E2"/>
    <w:multiLevelType w:val="hybridMultilevel"/>
    <w:tmpl w:val="EAA0AC4E"/>
    <w:lvl w:ilvl="0" w:tplc="49188CC6">
      <w:start w:val="6"/>
      <w:numFmt w:val="decimal"/>
      <w:lvlText w:val="%1."/>
      <w:lvlJc w:val="left"/>
      <w:pPr>
        <w:ind w:left="966" w:hanging="360"/>
      </w:pPr>
      <w:rPr>
        <w:rFonts w:hint="default"/>
      </w:rPr>
    </w:lvl>
    <w:lvl w:ilvl="1" w:tplc="DC0EBAAA">
      <w:start w:val="1"/>
      <w:numFmt w:val="lowerLetter"/>
      <w:lvlText w:val="%2."/>
      <w:lvlJc w:val="left"/>
      <w:pPr>
        <w:ind w:left="1686" w:hanging="360"/>
      </w:pPr>
      <w:rPr>
        <w:rFonts w:hint="default"/>
      </w:rPr>
    </w:lvl>
    <w:lvl w:ilvl="2" w:tplc="0410001B" w:tentative="1">
      <w:start w:val="1"/>
      <w:numFmt w:val="lowerRoman"/>
      <w:lvlText w:val="%3."/>
      <w:lvlJc w:val="right"/>
      <w:pPr>
        <w:ind w:left="2406" w:hanging="180"/>
      </w:pPr>
    </w:lvl>
    <w:lvl w:ilvl="3" w:tplc="0410000F" w:tentative="1">
      <w:start w:val="1"/>
      <w:numFmt w:val="decimal"/>
      <w:lvlText w:val="%4."/>
      <w:lvlJc w:val="left"/>
      <w:pPr>
        <w:ind w:left="3126" w:hanging="360"/>
      </w:pPr>
    </w:lvl>
    <w:lvl w:ilvl="4" w:tplc="04100019" w:tentative="1">
      <w:start w:val="1"/>
      <w:numFmt w:val="lowerLetter"/>
      <w:lvlText w:val="%5."/>
      <w:lvlJc w:val="left"/>
      <w:pPr>
        <w:ind w:left="3846" w:hanging="360"/>
      </w:pPr>
    </w:lvl>
    <w:lvl w:ilvl="5" w:tplc="0410001B" w:tentative="1">
      <w:start w:val="1"/>
      <w:numFmt w:val="lowerRoman"/>
      <w:lvlText w:val="%6."/>
      <w:lvlJc w:val="right"/>
      <w:pPr>
        <w:ind w:left="4566" w:hanging="180"/>
      </w:pPr>
    </w:lvl>
    <w:lvl w:ilvl="6" w:tplc="0410000F" w:tentative="1">
      <w:start w:val="1"/>
      <w:numFmt w:val="decimal"/>
      <w:lvlText w:val="%7."/>
      <w:lvlJc w:val="left"/>
      <w:pPr>
        <w:ind w:left="5286" w:hanging="360"/>
      </w:pPr>
    </w:lvl>
    <w:lvl w:ilvl="7" w:tplc="04100019" w:tentative="1">
      <w:start w:val="1"/>
      <w:numFmt w:val="lowerLetter"/>
      <w:lvlText w:val="%8."/>
      <w:lvlJc w:val="left"/>
      <w:pPr>
        <w:ind w:left="6006" w:hanging="360"/>
      </w:pPr>
    </w:lvl>
    <w:lvl w:ilvl="8" w:tplc="0410001B" w:tentative="1">
      <w:start w:val="1"/>
      <w:numFmt w:val="lowerRoman"/>
      <w:lvlText w:val="%9."/>
      <w:lvlJc w:val="right"/>
      <w:pPr>
        <w:ind w:left="6726" w:hanging="180"/>
      </w:pPr>
    </w:lvl>
  </w:abstractNum>
  <w:abstractNum w:abstractNumId="24" w15:restartNumberingAfterBreak="0">
    <w:nsid w:val="4731694F"/>
    <w:multiLevelType w:val="hybridMultilevel"/>
    <w:tmpl w:val="12D86FF0"/>
    <w:lvl w:ilvl="0" w:tplc="AE68683A">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2BD60502">
      <w:numFmt w:val="bullet"/>
      <w:lvlText w:val="o"/>
      <w:lvlJc w:val="left"/>
      <w:pPr>
        <w:ind w:left="2176" w:hanging="282"/>
      </w:pPr>
      <w:rPr>
        <w:rFonts w:ascii="Courier New" w:eastAsia="Courier New" w:hAnsi="Courier New" w:cs="Courier New" w:hint="default"/>
        <w:w w:val="100"/>
        <w:sz w:val="20"/>
        <w:szCs w:val="20"/>
        <w:lang w:val="it-IT" w:eastAsia="en-US" w:bidi="ar-SA"/>
      </w:rPr>
    </w:lvl>
    <w:lvl w:ilvl="2" w:tplc="98381610">
      <w:numFmt w:val="bullet"/>
      <w:lvlText w:val="-"/>
      <w:lvlJc w:val="left"/>
      <w:pPr>
        <w:ind w:left="2176" w:hanging="142"/>
      </w:pPr>
      <w:rPr>
        <w:rFonts w:ascii="Segoe UI Semibold" w:eastAsia="Segoe UI Semibold" w:hAnsi="Segoe UI Semibold" w:cs="Segoe UI Semibold" w:hint="default"/>
        <w:w w:val="100"/>
        <w:sz w:val="20"/>
        <w:szCs w:val="20"/>
        <w:lang w:val="it-IT" w:eastAsia="en-US" w:bidi="ar-SA"/>
      </w:rPr>
    </w:lvl>
    <w:lvl w:ilvl="3" w:tplc="D1D0C7EC">
      <w:numFmt w:val="bullet"/>
      <w:lvlText w:val="•"/>
      <w:lvlJc w:val="left"/>
      <w:pPr>
        <w:ind w:left="4234" w:hanging="142"/>
      </w:pPr>
      <w:rPr>
        <w:rFonts w:hint="default"/>
        <w:lang w:val="it-IT" w:eastAsia="en-US" w:bidi="ar-SA"/>
      </w:rPr>
    </w:lvl>
    <w:lvl w:ilvl="4" w:tplc="66205478">
      <w:numFmt w:val="bullet"/>
      <w:lvlText w:val="•"/>
      <w:lvlJc w:val="left"/>
      <w:pPr>
        <w:ind w:left="5262" w:hanging="142"/>
      </w:pPr>
      <w:rPr>
        <w:rFonts w:hint="default"/>
        <w:lang w:val="it-IT" w:eastAsia="en-US" w:bidi="ar-SA"/>
      </w:rPr>
    </w:lvl>
    <w:lvl w:ilvl="5" w:tplc="0C6C04C6">
      <w:numFmt w:val="bullet"/>
      <w:lvlText w:val="•"/>
      <w:lvlJc w:val="left"/>
      <w:pPr>
        <w:ind w:left="6289" w:hanging="142"/>
      </w:pPr>
      <w:rPr>
        <w:rFonts w:hint="default"/>
        <w:lang w:val="it-IT" w:eastAsia="en-US" w:bidi="ar-SA"/>
      </w:rPr>
    </w:lvl>
    <w:lvl w:ilvl="6" w:tplc="8B7C799E">
      <w:numFmt w:val="bullet"/>
      <w:lvlText w:val="•"/>
      <w:lvlJc w:val="left"/>
      <w:pPr>
        <w:ind w:left="7317" w:hanging="142"/>
      </w:pPr>
      <w:rPr>
        <w:rFonts w:hint="default"/>
        <w:lang w:val="it-IT" w:eastAsia="en-US" w:bidi="ar-SA"/>
      </w:rPr>
    </w:lvl>
    <w:lvl w:ilvl="7" w:tplc="1E505186">
      <w:numFmt w:val="bullet"/>
      <w:lvlText w:val="•"/>
      <w:lvlJc w:val="left"/>
      <w:pPr>
        <w:ind w:left="8344" w:hanging="142"/>
      </w:pPr>
      <w:rPr>
        <w:rFonts w:hint="default"/>
        <w:lang w:val="it-IT" w:eastAsia="en-US" w:bidi="ar-SA"/>
      </w:rPr>
    </w:lvl>
    <w:lvl w:ilvl="8" w:tplc="F90CE5E2">
      <w:numFmt w:val="bullet"/>
      <w:lvlText w:val="•"/>
      <w:lvlJc w:val="left"/>
      <w:pPr>
        <w:ind w:left="9372" w:hanging="142"/>
      </w:pPr>
      <w:rPr>
        <w:rFonts w:hint="default"/>
        <w:lang w:val="it-IT" w:eastAsia="en-US" w:bidi="ar-SA"/>
      </w:rPr>
    </w:lvl>
  </w:abstractNum>
  <w:abstractNum w:abstractNumId="25"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6" w15:restartNumberingAfterBreak="0">
    <w:nsid w:val="5102056E"/>
    <w:multiLevelType w:val="hybridMultilevel"/>
    <w:tmpl w:val="F04AD7D8"/>
    <w:lvl w:ilvl="0" w:tplc="0410000F">
      <w:start w:val="1"/>
      <w:numFmt w:val="decimal"/>
      <w:lvlText w:val="%1."/>
      <w:lvlJc w:val="left"/>
      <w:pPr>
        <w:ind w:left="1686" w:hanging="360"/>
      </w:pPr>
    </w:lvl>
    <w:lvl w:ilvl="1" w:tplc="04100019" w:tentative="1">
      <w:start w:val="1"/>
      <w:numFmt w:val="lowerLetter"/>
      <w:lvlText w:val="%2."/>
      <w:lvlJc w:val="left"/>
      <w:pPr>
        <w:ind w:left="2406" w:hanging="360"/>
      </w:pPr>
    </w:lvl>
    <w:lvl w:ilvl="2" w:tplc="0410001B" w:tentative="1">
      <w:start w:val="1"/>
      <w:numFmt w:val="lowerRoman"/>
      <w:lvlText w:val="%3."/>
      <w:lvlJc w:val="right"/>
      <w:pPr>
        <w:ind w:left="3126" w:hanging="180"/>
      </w:pPr>
    </w:lvl>
    <w:lvl w:ilvl="3" w:tplc="0410000F" w:tentative="1">
      <w:start w:val="1"/>
      <w:numFmt w:val="decimal"/>
      <w:lvlText w:val="%4."/>
      <w:lvlJc w:val="left"/>
      <w:pPr>
        <w:ind w:left="3846" w:hanging="360"/>
      </w:pPr>
    </w:lvl>
    <w:lvl w:ilvl="4" w:tplc="04100019" w:tentative="1">
      <w:start w:val="1"/>
      <w:numFmt w:val="lowerLetter"/>
      <w:lvlText w:val="%5."/>
      <w:lvlJc w:val="left"/>
      <w:pPr>
        <w:ind w:left="4566" w:hanging="360"/>
      </w:pPr>
    </w:lvl>
    <w:lvl w:ilvl="5" w:tplc="0410001B" w:tentative="1">
      <w:start w:val="1"/>
      <w:numFmt w:val="lowerRoman"/>
      <w:lvlText w:val="%6."/>
      <w:lvlJc w:val="right"/>
      <w:pPr>
        <w:ind w:left="5286" w:hanging="180"/>
      </w:pPr>
    </w:lvl>
    <w:lvl w:ilvl="6" w:tplc="0410000F" w:tentative="1">
      <w:start w:val="1"/>
      <w:numFmt w:val="decimal"/>
      <w:lvlText w:val="%7."/>
      <w:lvlJc w:val="left"/>
      <w:pPr>
        <w:ind w:left="6006" w:hanging="360"/>
      </w:pPr>
    </w:lvl>
    <w:lvl w:ilvl="7" w:tplc="04100019" w:tentative="1">
      <w:start w:val="1"/>
      <w:numFmt w:val="lowerLetter"/>
      <w:lvlText w:val="%8."/>
      <w:lvlJc w:val="left"/>
      <w:pPr>
        <w:ind w:left="6726" w:hanging="360"/>
      </w:pPr>
    </w:lvl>
    <w:lvl w:ilvl="8" w:tplc="0410001B" w:tentative="1">
      <w:start w:val="1"/>
      <w:numFmt w:val="lowerRoman"/>
      <w:lvlText w:val="%9."/>
      <w:lvlJc w:val="right"/>
      <w:pPr>
        <w:ind w:left="7446" w:hanging="180"/>
      </w:pPr>
    </w:lvl>
  </w:abstractNum>
  <w:abstractNum w:abstractNumId="27" w15:restartNumberingAfterBreak="0">
    <w:nsid w:val="551E2C9C"/>
    <w:multiLevelType w:val="hybridMultilevel"/>
    <w:tmpl w:val="7A8A984C"/>
    <w:lvl w:ilvl="0" w:tplc="69B81C04">
      <w:numFmt w:val="bullet"/>
      <w:lvlText w:val="-"/>
      <w:lvlJc w:val="left"/>
      <w:pPr>
        <w:ind w:left="780" w:hanging="360"/>
      </w:pPr>
      <w:rPr>
        <w:rFonts w:ascii="Times New Roman" w:eastAsia="Times New Roman" w:hAnsi="Times New Roman" w:cs="Times New Roman" w:hint="default"/>
        <w:b/>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F418A4"/>
    <w:multiLevelType w:val="hybridMultilevel"/>
    <w:tmpl w:val="CFA6C592"/>
    <w:lvl w:ilvl="0" w:tplc="0964A6CE">
      <w:numFmt w:val="bullet"/>
      <w:lvlText w:val="-"/>
      <w:lvlJc w:val="left"/>
      <w:pPr>
        <w:ind w:left="1004" w:hanging="360"/>
      </w:pPr>
      <w:rPr>
        <w:rFonts w:ascii="Calibri" w:eastAsia="Calibri" w:hAnsi="Calibri" w:cs="Calibri" w:hint="default"/>
        <w:w w:val="100"/>
        <w:sz w:val="20"/>
        <w:szCs w:val="2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1"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2" w15:restartNumberingAfterBreak="0">
    <w:nsid w:val="637128AD"/>
    <w:multiLevelType w:val="hybridMultilevel"/>
    <w:tmpl w:val="4DFACD76"/>
    <w:lvl w:ilvl="0" w:tplc="04100003">
      <w:start w:val="1"/>
      <w:numFmt w:val="bullet"/>
      <w:lvlText w:val="o"/>
      <w:lvlJc w:val="left"/>
      <w:pPr>
        <w:ind w:left="966" w:hanging="360"/>
      </w:pPr>
      <w:rPr>
        <w:rFonts w:ascii="Courier New" w:hAnsi="Courier New" w:cs="Courier New"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3" w15:restartNumberingAfterBreak="0">
    <w:nsid w:val="63F50BD7"/>
    <w:multiLevelType w:val="hybridMultilevel"/>
    <w:tmpl w:val="C7360AB4"/>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4" w15:restartNumberingAfterBreak="0">
    <w:nsid w:val="65733812"/>
    <w:multiLevelType w:val="hybridMultilevel"/>
    <w:tmpl w:val="B2808AFC"/>
    <w:lvl w:ilvl="0" w:tplc="04100001">
      <w:start w:val="1"/>
      <w:numFmt w:val="bullet"/>
      <w:lvlText w:val=""/>
      <w:lvlJc w:val="left"/>
      <w:pPr>
        <w:ind w:left="966" w:hanging="360"/>
      </w:pPr>
      <w:rPr>
        <w:rFonts w:ascii="Symbol" w:hAnsi="Symbol" w:hint="default"/>
      </w:rPr>
    </w:lvl>
    <w:lvl w:ilvl="1" w:tplc="04100003" w:tentative="1">
      <w:start w:val="1"/>
      <w:numFmt w:val="bullet"/>
      <w:lvlText w:val="o"/>
      <w:lvlJc w:val="left"/>
      <w:pPr>
        <w:ind w:left="1686" w:hanging="360"/>
      </w:pPr>
      <w:rPr>
        <w:rFonts w:ascii="Courier New" w:hAnsi="Courier New" w:cs="Courier New" w:hint="default"/>
      </w:rPr>
    </w:lvl>
    <w:lvl w:ilvl="2" w:tplc="04100005">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5" w15:restartNumberingAfterBreak="0">
    <w:nsid w:val="6F875A57"/>
    <w:multiLevelType w:val="hybridMultilevel"/>
    <w:tmpl w:val="0B0C1EBC"/>
    <w:lvl w:ilvl="0" w:tplc="69B81C04">
      <w:numFmt w:val="bullet"/>
      <w:lvlText w:val="-"/>
      <w:lvlJc w:val="left"/>
      <w:pPr>
        <w:ind w:left="780" w:hanging="360"/>
      </w:pPr>
      <w:rPr>
        <w:rFonts w:ascii="Times New Roman" w:eastAsia="Times New Roman" w:hAnsi="Times New Roman" w:cs="Times New Roman" w:hint="default"/>
        <w:b/>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73374DC5"/>
    <w:multiLevelType w:val="hybridMultilevel"/>
    <w:tmpl w:val="763EA362"/>
    <w:lvl w:ilvl="0" w:tplc="FFFFFFFF">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FFFFFFFF">
      <w:numFmt w:val="bullet"/>
      <w:lvlText w:val="o"/>
      <w:lvlJc w:val="left"/>
      <w:pPr>
        <w:ind w:left="2176" w:hanging="282"/>
      </w:pPr>
      <w:rPr>
        <w:rFonts w:ascii="Courier New" w:eastAsia="Courier New" w:hAnsi="Courier New" w:cs="Courier New" w:hint="default"/>
        <w:w w:val="100"/>
        <w:sz w:val="20"/>
        <w:szCs w:val="20"/>
        <w:lang w:val="it-IT" w:eastAsia="en-US" w:bidi="ar-SA"/>
      </w:rPr>
    </w:lvl>
    <w:lvl w:ilvl="2" w:tplc="04100001">
      <w:start w:val="1"/>
      <w:numFmt w:val="bullet"/>
      <w:lvlText w:val=""/>
      <w:lvlJc w:val="left"/>
      <w:pPr>
        <w:ind w:left="2112" w:hanging="360"/>
      </w:pPr>
      <w:rPr>
        <w:rFonts w:ascii="Symbol" w:hAnsi="Symbol" w:hint="default"/>
      </w:rPr>
    </w:lvl>
    <w:lvl w:ilvl="3" w:tplc="FFFFFFFF">
      <w:numFmt w:val="bullet"/>
      <w:lvlText w:val="•"/>
      <w:lvlJc w:val="left"/>
      <w:pPr>
        <w:ind w:left="4234" w:hanging="142"/>
      </w:pPr>
      <w:rPr>
        <w:rFonts w:hint="default"/>
        <w:lang w:val="it-IT" w:eastAsia="en-US" w:bidi="ar-SA"/>
      </w:rPr>
    </w:lvl>
    <w:lvl w:ilvl="4" w:tplc="FFFFFFFF">
      <w:numFmt w:val="bullet"/>
      <w:lvlText w:val="•"/>
      <w:lvlJc w:val="left"/>
      <w:pPr>
        <w:ind w:left="5262" w:hanging="142"/>
      </w:pPr>
      <w:rPr>
        <w:rFonts w:hint="default"/>
        <w:lang w:val="it-IT" w:eastAsia="en-US" w:bidi="ar-SA"/>
      </w:rPr>
    </w:lvl>
    <w:lvl w:ilvl="5" w:tplc="FFFFFFFF">
      <w:numFmt w:val="bullet"/>
      <w:lvlText w:val="•"/>
      <w:lvlJc w:val="left"/>
      <w:pPr>
        <w:ind w:left="6289" w:hanging="142"/>
      </w:pPr>
      <w:rPr>
        <w:rFonts w:hint="default"/>
        <w:lang w:val="it-IT" w:eastAsia="en-US" w:bidi="ar-SA"/>
      </w:rPr>
    </w:lvl>
    <w:lvl w:ilvl="6" w:tplc="FFFFFFFF">
      <w:numFmt w:val="bullet"/>
      <w:lvlText w:val="•"/>
      <w:lvlJc w:val="left"/>
      <w:pPr>
        <w:ind w:left="7317" w:hanging="142"/>
      </w:pPr>
      <w:rPr>
        <w:rFonts w:hint="default"/>
        <w:lang w:val="it-IT" w:eastAsia="en-US" w:bidi="ar-SA"/>
      </w:rPr>
    </w:lvl>
    <w:lvl w:ilvl="7" w:tplc="FFFFFFFF">
      <w:numFmt w:val="bullet"/>
      <w:lvlText w:val="•"/>
      <w:lvlJc w:val="left"/>
      <w:pPr>
        <w:ind w:left="8344" w:hanging="142"/>
      </w:pPr>
      <w:rPr>
        <w:rFonts w:hint="default"/>
        <w:lang w:val="it-IT" w:eastAsia="en-US" w:bidi="ar-SA"/>
      </w:rPr>
    </w:lvl>
    <w:lvl w:ilvl="8" w:tplc="FFFFFFFF">
      <w:numFmt w:val="bullet"/>
      <w:lvlText w:val="•"/>
      <w:lvlJc w:val="left"/>
      <w:pPr>
        <w:ind w:left="9372" w:hanging="142"/>
      </w:pPr>
      <w:rPr>
        <w:rFonts w:hint="default"/>
        <w:lang w:val="it-IT" w:eastAsia="en-US" w:bidi="ar-SA"/>
      </w:rPr>
    </w:lvl>
  </w:abstractNum>
  <w:abstractNum w:abstractNumId="37"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38" w15:restartNumberingAfterBreak="0">
    <w:nsid w:val="7AA13396"/>
    <w:multiLevelType w:val="hybridMultilevel"/>
    <w:tmpl w:val="95C4F644"/>
    <w:lvl w:ilvl="0" w:tplc="35F0A58A">
      <w:numFmt w:val="bullet"/>
      <w:lvlText w:val="-"/>
      <w:lvlJc w:val="left"/>
      <w:pPr>
        <w:ind w:left="966" w:hanging="360"/>
      </w:pPr>
      <w:rPr>
        <w:rFonts w:ascii="Times New Roman" w:eastAsia="Times New Roman" w:hAnsi="Times New Roman" w:cs="Times New Roman" w:hint="default"/>
        <w:b/>
        <w:bCs/>
        <w:w w:val="100"/>
        <w:sz w:val="20"/>
        <w:szCs w:val="20"/>
        <w:lang w:val="it-IT" w:eastAsia="en-US" w:bidi="ar-SA"/>
      </w:rPr>
    </w:lvl>
    <w:lvl w:ilvl="1" w:tplc="04100003" w:tentative="1">
      <w:start w:val="1"/>
      <w:numFmt w:val="bullet"/>
      <w:lvlText w:val="o"/>
      <w:lvlJc w:val="left"/>
      <w:pPr>
        <w:ind w:left="1686" w:hanging="360"/>
      </w:pPr>
      <w:rPr>
        <w:rFonts w:ascii="Courier New" w:hAnsi="Courier New" w:cs="Courier New" w:hint="default"/>
      </w:rPr>
    </w:lvl>
    <w:lvl w:ilvl="2" w:tplc="04100005" w:tentative="1">
      <w:start w:val="1"/>
      <w:numFmt w:val="bullet"/>
      <w:lvlText w:val=""/>
      <w:lvlJc w:val="left"/>
      <w:pPr>
        <w:ind w:left="2406" w:hanging="360"/>
      </w:pPr>
      <w:rPr>
        <w:rFonts w:ascii="Wingdings" w:hAnsi="Wingdings" w:hint="default"/>
      </w:rPr>
    </w:lvl>
    <w:lvl w:ilvl="3" w:tplc="04100001" w:tentative="1">
      <w:start w:val="1"/>
      <w:numFmt w:val="bullet"/>
      <w:lvlText w:val=""/>
      <w:lvlJc w:val="left"/>
      <w:pPr>
        <w:ind w:left="3126" w:hanging="360"/>
      </w:pPr>
      <w:rPr>
        <w:rFonts w:ascii="Symbol" w:hAnsi="Symbol" w:hint="default"/>
      </w:rPr>
    </w:lvl>
    <w:lvl w:ilvl="4" w:tplc="04100003" w:tentative="1">
      <w:start w:val="1"/>
      <w:numFmt w:val="bullet"/>
      <w:lvlText w:val="o"/>
      <w:lvlJc w:val="left"/>
      <w:pPr>
        <w:ind w:left="3846" w:hanging="360"/>
      </w:pPr>
      <w:rPr>
        <w:rFonts w:ascii="Courier New" w:hAnsi="Courier New" w:cs="Courier New" w:hint="default"/>
      </w:rPr>
    </w:lvl>
    <w:lvl w:ilvl="5" w:tplc="04100005" w:tentative="1">
      <w:start w:val="1"/>
      <w:numFmt w:val="bullet"/>
      <w:lvlText w:val=""/>
      <w:lvlJc w:val="left"/>
      <w:pPr>
        <w:ind w:left="4566" w:hanging="360"/>
      </w:pPr>
      <w:rPr>
        <w:rFonts w:ascii="Wingdings" w:hAnsi="Wingdings" w:hint="default"/>
      </w:rPr>
    </w:lvl>
    <w:lvl w:ilvl="6" w:tplc="04100001" w:tentative="1">
      <w:start w:val="1"/>
      <w:numFmt w:val="bullet"/>
      <w:lvlText w:val=""/>
      <w:lvlJc w:val="left"/>
      <w:pPr>
        <w:ind w:left="5286" w:hanging="360"/>
      </w:pPr>
      <w:rPr>
        <w:rFonts w:ascii="Symbol" w:hAnsi="Symbol" w:hint="default"/>
      </w:rPr>
    </w:lvl>
    <w:lvl w:ilvl="7" w:tplc="04100003" w:tentative="1">
      <w:start w:val="1"/>
      <w:numFmt w:val="bullet"/>
      <w:lvlText w:val="o"/>
      <w:lvlJc w:val="left"/>
      <w:pPr>
        <w:ind w:left="6006" w:hanging="360"/>
      </w:pPr>
      <w:rPr>
        <w:rFonts w:ascii="Courier New" w:hAnsi="Courier New" w:cs="Courier New" w:hint="default"/>
      </w:rPr>
    </w:lvl>
    <w:lvl w:ilvl="8" w:tplc="04100005" w:tentative="1">
      <w:start w:val="1"/>
      <w:numFmt w:val="bullet"/>
      <w:lvlText w:val=""/>
      <w:lvlJc w:val="left"/>
      <w:pPr>
        <w:ind w:left="6726" w:hanging="360"/>
      </w:pPr>
      <w:rPr>
        <w:rFonts w:ascii="Wingdings" w:hAnsi="Wingdings" w:hint="default"/>
      </w:rPr>
    </w:lvl>
  </w:abstractNum>
  <w:abstractNum w:abstractNumId="39"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AE04E0"/>
    <w:multiLevelType w:val="hybridMultilevel"/>
    <w:tmpl w:val="53FEAB94"/>
    <w:lvl w:ilvl="0" w:tplc="FFFFFFFF">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04100001">
      <w:start w:val="1"/>
      <w:numFmt w:val="bullet"/>
      <w:lvlText w:val=""/>
      <w:lvlJc w:val="left"/>
      <w:pPr>
        <w:ind w:left="966" w:hanging="360"/>
      </w:pPr>
      <w:rPr>
        <w:rFonts w:ascii="Symbol" w:hAnsi="Symbol" w:hint="default"/>
      </w:rPr>
    </w:lvl>
    <w:lvl w:ilvl="2" w:tplc="FFFFFFFF">
      <w:numFmt w:val="bullet"/>
      <w:lvlText w:val="•"/>
      <w:lvlJc w:val="left"/>
      <w:pPr>
        <w:ind w:left="2080" w:hanging="425"/>
      </w:pPr>
      <w:rPr>
        <w:lang w:val="it-IT" w:eastAsia="en-US" w:bidi="ar-SA"/>
      </w:rPr>
    </w:lvl>
    <w:lvl w:ilvl="3" w:tplc="FFFFFFFF">
      <w:numFmt w:val="bullet"/>
      <w:lvlText w:val="•"/>
      <w:lvlJc w:val="left"/>
      <w:pPr>
        <w:ind w:left="3061" w:hanging="425"/>
      </w:pPr>
      <w:rPr>
        <w:lang w:val="it-IT" w:eastAsia="en-US" w:bidi="ar-SA"/>
      </w:rPr>
    </w:lvl>
    <w:lvl w:ilvl="4" w:tplc="FFFFFFFF">
      <w:numFmt w:val="bullet"/>
      <w:lvlText w:val="•"/>
      <w:lvlJc w:val="left"/>
      <w:pPr>
        <w:ind w:left="4042" w:hanging="425"/>
      </w:pPr>
      <w:rPr>
        <w:lang w:val="it-IT" w:eastAsia="en-US" w:bidi="ar-SA"/>
      </w:rPr>
    </w:lvl>
    <w:lvl w:ilvl="5" w:tplc="FFFFFFFF">
      <w:numFmt w:val="bullet"/>
      <w:lvlText w:val="•"/>
      <w:lvlJc w:val="left"/>
      <w:pPr>
        <w:ind w:left="5022" w:hanging="425"/>
      </w:pPr>
      <w:rPr>
        <w:lang w:val="it-IT" w:eastAsia="en-US" w:bidi="ar-SA"/>
      </w:rPr>
    </w:lvl>
    <w:lvl w:ilvl="6" w:tplc="FFFFFFFF">
      <w:numFmt w:val="bullet"/>
      <w:lvlText w:val="•"/>
      <w:lvlJc w:val="left"/>
      <w:pPr>
        <w:ind w:left="6003" w:hanging="425"/>
      </w:pPr>
      <w:rPr>
        <w:lang w:val="it-IT" w:eastAsia="en-US" w:bidi="ar-SA"/>
      </w:rPr>
    </w:lvl>
    <w:lvl w:ilvl="7" w:tplc="FFFFFFFF">
      <w:numFmt w:val="bullet"/>
      <w:lvlText w:val="•"/>
      <w:lvlJc w:val="left"/>
      <w:pPr>
        <w:ind w:left="6984" w:hanging="425"/>
      </w:pPr>
      <w:rPr>
        <w:lang w:val="it-IT" w:eastAsia="en-US" w:bidi="ar-SA"/>
      </w:rPr>
    </w:lvl>
    <w:lvl w:ilvl="8" w:tplc="FFFFFFFF">
      <w:numFmt w:val="bullet"/>
      <w:lvlText w:val="•"/>
      <w:lvlJc w:val="left"/>
      <w:pPr>
        <w:ind w:left="7964" w:hanging="425"/>
      </w:pPr>
      <w:rPr>
        <w:lang w:val="it-IT" w:eastAsia="en-US" w:bidi="ar-SA"/>
      </w:rPr>
    </w:lvl>
  </w:abstractNum>
  <w:abstractNum w:abstractNumId="41" w15:restartNumberingAfterBreak="0">
    <w:nsid w:val="7E933353"/>
    <w:multiLevelType w:val="hybridMultilevel"/>
    <w:tmpl w:val="D5D0080C"/>
    <w:lvl w:ilvl="0" w:tplc="FFFFFFFF">
      <w:start w:val="1"/>
      <w:numFmt w:val="lowerLetter"/>
      <w:lvlText w:val="%1)"/>
      <w:lvlJc w:val="left"/>
      <w:pPr>
        <w:ind w:left="1903" w:hanging="361"/>
      </w:pPr>
      <w:rPr>
        <w:rFonts w:asciiTheme="minorHAnsi" w:eastAsia="Times New Roman" w:hAnsiTheme="minorHAnsi" w:cstheme="minorHAnsi" w:hint="default"/>
        <w:w w:val="100"/>
        <w:sz w:val="20"/>
        <w:szCs w:val="20"/>
        <w:lang w:val="it-IT" w:eastAsia="en-US" w:bidi="ar-SA"/>
      </w:rPr>
    </w:lvl>
    <w:lvl w:ilvl="1" w:tplc="04100001">
      <w:start w:val="1"/>
      <w:numFmt w:val="bullet"/>
      <w:lvlText w:val=""/>
      <w:lvlJc w:val="left"/>
      <w:pPr>
        <w:ind w:left="2112" w:hanging="360"/>
      </w:pPr>
      <w:rPr>
        <w:rFonts w:ascii="Symbol" w:hAnsi="Symbol" w:hint="default"/>
      </w:rPr>
    </w:lvl>
    <w:lvl w:ilvl="2" w:tplc="FFFFFFFF">
      <w:numFmt w:val="bullet"/>
      <w:lvlText w:val="-"/>
      <w:lvlJc w:val="left"/>
      <w:pPr>
        <w:ind w:left="2176" w:hanging="142"/>
      </w:pPr>
      <w:rPr>
        <w:rFonts w:ascii="Segoe UI Semibold" w:eastAsia="Segoe UI Semibold" w:hAnsi="Segoe UI Semibold" w:cs="Segoe UI Semibold" w:hint="default"/>
        <w:w w:val="100"/>
        <w:sz w:val="20"/>
        <w:szCs w:val="20"/>
        <w:lang w:val="it-IT" w:eastAsia="en-US" w:bidi="ar-SA"/>
      </w:rPr>
    </w:lvl>
    <w:lvl w:ilvl="3" w:tplc="FFFFFFFF">
      <w:numFmt w:val="bullet"/>
      <w:lvlText w:val="•"/>
      <w:lvlJc w:val="left"/>
      <w:pPr>
        <w:ind w:left="4234" w:hanging="142"/>
      </w:pPr>
      <w:rPr>
        <w:rFonts w:hint="default"/>
        <w:lang w:val="it-IT" w:eastAsia="en-US" w:bidi="ar-SA"/>
      </w:rPr>
    </w:lvl>
    <w:lvl w:ilvl="4" w:tplc="FFFFFFFF">
      <w:numFmt w:val="bullet"/>
      <w:lvlText w:val="•"/>
      <w:lvlJc w:val="left"/>
      <w:pPr>
        <w:ind w:left="5262" w:hanging="142"/>
      </w:pPr>
      <w:rPr>
        <w:rFonts w:hint="default"/>
        <w:lang w:val="it-IT" w:eastAsia="en-US" w:bidi="ar-SA"/>
      </w:rPr>
    </w:lvl>
    <w:lvl w:ilvl="5" w:tplc="FFFFFFFF">
      <w:numFmt w:val="bullet"/>
      <w:lvlText w:val="•"/>
      <w:lvlJc w:val="left"/>
      <w:pPr>
        <w:ind w:left="6289" w:hanging="142"/>
      </w:pPr>
      <w:rPr>
        <w:rFonts w:hint="default"/>
        <w:lang w:val="it-IT" w:eastAsia="en-US" w:bidi="ar-SA"/>
      </w:rPr>
    </w:lvl>
    <w:lvl w:ilvl="6" w:tplc="FFFFFFFF">
      <w:numFmt w:val="bullet"/>
      <w:lvlText w:val="•"/>
      <w:lvlJc w:val="left"/>
      <w:pPr>
        <w:ind w:left="7317" w:hanging="142"/>
      </w:pPr>
      <w:rPr>
        <w:rFonts w:hint="default"/>
        <w:lang w:val="it-IT" w:eastAsia="en-US" w:bidi="ar-SA"/>
      </w:rPr>
    </w:lvl>
    <w:lvl w:ilvl="7" w:tplc="FFFFFFFF">
      <w:numFmt w:val="bullet"/>
      <w:lvlText w:val="•"/>
      <w:lvlJc w:val="left"/>
      <w:pPr>
        <w:ind w:left="8344" w:hanging="142"/>
      </w:pPr>
      <w:rPr>
        <w:rFonts w:hint="default"/>
        <w:lang w:val="it-IT" w:eastAsia="en-US" w:bidi="ar-SA"/>
      </w:rPr>
    </w:lvl>
    <w:lvl w:ilvl="8" w:tplc="FFFFFFFF">
      <w:numFmt w:val="bullet"/>
      <w:lvlText w:val="•"/>
      <w:lvlJc w:val="left"/>
      <w:pPr>
        <w:ind w:left="9372" w:hanging="142"/>
      </w:pPr>
      <w:rPr>
        <w:rFonts w:hint="default"/>
        <w:lang w:val="it-IT" w:eastAsia="en-US" w:bidi="ar-SA"/>
      </w:rPr>
    </w:lvl>
  </w:abstractNum>
  <w:abstractNum w:abstractNumId="42" w15:restartNumberingAfterBreak="0">
    <w:nsid w:val="7F430DC8"/>
    <w:multiLevelType w:val="multilevel"/>
    <w:tmpl w:val="ECD4211C"/>
    <w:lvl w:ilvl="0">
      <w:start w:val="1"/>
      <w:numFmt w:val="lowerLetter"/>
      <w:lvlText w:val="%1."/>
      <w:lvlJc w:val="left"/>
      <w:pPr>
        <w:ind w:left="360" w:hanging="360"/>
      </w:pPr>
      <w:rPr>
        <w:rFonts w:hint="default"/>
        <w:b w:val="0"/>
        <w:bCs w:val="0"/>
        <w:w w:val="100"/>
        <w:sz w:val="24"/>
        <w:szCs w:val="24"/>
        <w:lang w:val="it-IT" w:eastAsia="en-US" w:bidi="ar-SA"/>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i w:val="0"/>
        <w:strike w:val="0"/>
        <w:dstrike w:val="0"/>
        <w:sz w:val="24"/>
        <w:szCs w:val="24"/>
        <w:u w:val="none"/>
        <w:lang w:val="it-IT" w:eastAsia="en-US" w:bidi="ar-SA"/>
      </w:rPr>
    </w:lvl>
    <w:lvl w:ilvl="3">
      <w:start w:val="1"/>
      <w:numFmt w:val="decimal"/>
      <w:lvlText w:val="%1.%2.%3.%4."/>
      <w:lvlJc w:val="left"/>
      <w:pPr>
        <w:ind w:left="1728" w:hanging="648"/>
      </w:pPr>
      <w:rPr>
        <w:rFonts w:hint="default"/>
        <w:b w:val="0"/>
        <w:strike w:val="0"/>
        <w:color w:val="auto"/>
        <w:sz w:val="24"/>
        <w:szCs w:val="24"/>
        <w:lang w:val="it-IT" w:eastAsia="en-US" w:bidi="ar-SA"/>
      </w:rPr>
    </w:lvl>
    <w:lvl w:ilvl="4">
      <w:start w:val="1"/>
      <w:numFmt w:val="decimal"/>
      <w:lvlText w:val="%1.%2.%3.%4.%5."/>
      <w:lvlJc w:val="left"/>
      <w:pPr>
        <w:ind w:left="2232" w:hanging="792"/>
      </w:pPr>
      <w:rPr>
        <w:rFonts w:hint="default"/>
        <w:lang w:val="it-IT" w:eastAsia="en-US" w:bidi="ar-SA"/>
      </w:rPr>
    </w:lvl>
    <w:lvl w:ilvl="5">
      <w:start w:val="1"/>
      <w:numFmt w:val="decimal"/>
      <w:lvlText w:val="%1.%2.%3.%4.%5.%6."/>
      <w:lvlJc w:val="left"/>
      <w:pPr>
        <w:ind w:left="2736" w:hanging="936"/>
      </w:pPr>
      <w:rPr>
        <w:rFonts w:hint="default"/>
        <w:lang w:val="it-IT" w:eastAsia="en-US" w:bidi="ar-SA"/>
      </w:rPr>
    </w:lvl>
    <w:lvl w:ilvl="6">
      <w:start w:val="1"/>
      <w:numFmt w:val="decimal"/>
      <w:lvlText w:val="%1.%2.%3.%4.%5.%6.%7."/>
      <w:lvlJc w:val="left"/>
      <w:pPr>
        <w:ind w:left="3240" w:hanging="1080"/>
      </w:pPr>
      <w:rPr>
        <w:rFonts w:hint="default"/>
        <w:lang w:val="it-IT" w:eastAsia="en-US" w:bidi="ar-SA"/>
      </w:rPr>
    </w:lvl>
    <w:lvl w:ilvl="7">
      <w:start w:val="1"/>
      <w:numFmt w:val="decimal"/>
      <w:lvlText w:val="%1.%2.%3.%4.%5.%6.%7.%8."/>
      <w:lvlJc w:val="left"/>
      <w:pPr>
        <w:ind w:left="3744" w:hanging="1224"/>
      </w:pPr>
      <w:rPr>
        <w:rFonts w:hint="default"/>
        <w:lang w:val="it-IT" w:eastAsia="en-US" w:bidi="ar-SA"/>
      </w:rPr>
    </w:lvl>
    <w:lvl w:ilvl="8">
      <w:start w:val="1"/>
      <w:numFmt w:val="decimal"/>
      <w:lvlText w:val="%1.%2.%3.%4.%5.%6.%7.%8.%9."/>
      <w:lvlJc w:val="left"/>
      <w:pPr>
        <w:ind w:left="4320" w:hanging="1440"/>
      </w:pPr>
      <w:rPr>
        <w:rFonts w:hint="default"/>
        <w:lang w:val="it-IT" w:eastAsia="en-US" w:bidi="ar-SA"/>
      </w:rPr>
    </w:lvl>
  </w:abstractNum>
  <w:abstractNum w:abstractNumId="43" w15:restartNumberingAfterBreak="0">
    <w:nsid w:val="7F621D68"/>
    <w:multiLevelType w:val="multilevel"/>
    <w:tmpl w:val="CF1011CE"/>
    <w:lvl w:ilvl="0">
      <w:start w:val="1"/>
      <w:numFmt w:val="lowerLetter"/>
      <w:lvlText w:val="%1."/>
      <w:lvlJc w:val="left"/>
      <w:pPr>
        <w:ind w:left="360" w:hanging="360"/>
      </w:pPr>
      <w:rPr>
        <w:rFonts w:hint="default"/>
        <w:b w:val="0"/>
        <w:bCs w:val="0"/>
        <w:w w:val="100"/>
        <w:sz w:val="24"/>
        <w:szCs w:val="24"/>
        <w:lang w:val="it-IT" w:eastAsia="en-US" w:bidi="ar-SA"/>
      </w:rPr>
    </w:lvl>
    <w:lvl w:ilvl="1">
      <w:start w:val="1"/>
      <w:numFmt w:val="decimal"/>
      <w:lvlText w:val="%2."/>
      <w:lvlJc w:val="left"/>
      <w:pPr>
        <w:ind w:left="720" w:hanging="360"/>
      </w:pPr>
      <w:rPr>
        <w:rFonts w:cs="Times New Roman" w:hint="default"/>
        <w:b w:val="0"/>
        <w:i w:val="0"/>
        <w:color w:val="auto"/>
      </w:rPr>
    </w:lvl>
    <w:lvl w:ilvl="2">
      <w:start w:val="1"/>
      <w:numFmt w:val="decimal"/>
      <w:lvlText w:val="%1.%2.%3."/>
      <w:lvlJc w:val="left"/>
      <w:pPr>
        <w:ind w:left="1224" w:hanging="504"/>
      </w:pPr>
      <w:rPr>
        <w:rFonts w:hint="default"/>
        <w:b w:val="0"/>
        <w:i w:val="0"/>
        <w:strike w:val="0"/>
        <w:dstrike w:val="0"/>
        <w:sz w:val="24"/>
        <w:szCs w:val="24"/>
        <w:u w:val="none"/>
        <w:lang w:val="it-IT" w:eastAsia="en-US" w:bidi="ar-SA"/>
      </w:rPr>
    </w:lvl>
    <w:lvl w:ilvl="3">
      <w:start w:val="1"/>
      <w:numFmt w:val="decimal"/>
      <w:lvlText w:val="%1.%2.%3.%4."/>
      <w:lvlJc w:val="left"/>
      <w:pPr>
        <w:ind w:left="1728" w:hanging="648"/>
      </w:pPr>
      <w:rPr>
        <w:rFonts w:hint="default"/>
        <w:b w:val="0"/>
        <w:strike w:val="0"/>
        <w:color w:val="auto"/>
        <w:sz w:val="24"/>
        <w:szCs w:val="24"/>
        <w:lang w:val="it-IT" w:eastAsia="en-US" w:bidi="ar-SA"/>
      </w:rPr>
    </w:lvl>
    <w:lvl w:ilvl="4">
      <w:start w:val="1"/>
      <w:numFmt w:val="decimal"/>
      <w:lvlText w:val="%1.%2.%3.%4.%5."/>
      <w:lvlJc w:val="left"/>
      <w:pPr>
        <w:ind w:left="2232" w:hanging="792"/>
      </w:pPr>
      <w:rPr>
        <w:rFonts w:hint="default"/>
        <w:lang w:val="it-IT" w:eastAsia="en-US" w:bidi="ar-SA"/>
      </w:rPr>
    </w:lvl>
    <w:lvl w:ilvl="5">
      <w:start w:val="1"/>
      <w:numFmt w:val="decimal"/>
      <w:lvlText w:val="%1.%2.%3.%4.%5.%6."/>
      <w:lvlJc w:val="left"/>
      <w:pPr>
        <w:ind w:left="2736" w:hanging="936"/>
      </w:pPr>
      <w:rPr>
        <w:rFonts w:hint="default"/>
        <w:lang w:val="it-IT" w:eastAsia="en-US" w:bidi="ar-SA"/>
      </w:rPr>
    </w:lvl>
    <w:lvl w:ilvl="6">
      <w:start w:val="1"/>
      <w:numFmt w:val="decimal"/>
      <w:lvlText w:val="%1.%2.%3.%4.%5.%6.%7."/>
      <w:lvlJc w:val="left"/>
      <w:pPr>
        <w:ind w:left="3240" w:hanging="1080"/>
      </w:pPr>
      <w:rPr>
        <w:rFonts w:hint="default"/>
        <w:lang w:val="it-IT" w:eastAsia="en-US" w:bidi="ar-SA"/>
      </w:rPr>
    </w:lvl>
    <w:lvl w:ilvl="7">
      <w:start w:val="1"/>
      <w:numFmt w:val="decimal"/>
      <w:lvlText w:val="%1.%2.%3.%4.%5.%6.%7.%8."/>
      <w:lvlJc w:val="left"/>
      <w:pPr>
        <w:ind w:left="3744" w:hanging="1224"/>
      </w:pPr>
      <w:rPr>
        <w:rFonts w:hint="default"/>
        <w:lang w:val="it-IT" w:eastAsia="en-US" w:bidi="ar-SA"/>
      </w:rPr>
    </w:lvl>
    <w:lvl w:ilvl="8">
      <w:start w:val="1"/>
      <w:numFmt w:val="decimal"/>
      <w:lvlText w:val="%1.%2.%3.%4.%5.%6.%7.%8.%9."/>
      <w:lvlJc w:val="left"/>
      <w:pPr>
        <w:ind w:left="4320" w:hanging="1440"/>
      </w:pPr>
      <w:rPr>
        <w:rFonts w:hint="default"/>
        <w:lang w:val="it-IT" w:eastAsia="en-US" w:bidi="ar-SA"/>
      </w:rPr>
    </w:lvl>
  </w:abstractNum>
  <w:abstractNum w:abstractNumId="44" w15:restartNumberingAfterBreak="0">
    <w:nsid w:val="7F967970"/>
    <w:multiLevelType w:val="hybridMultilevel"/>
    <w:tmpl w:val="0F9886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988023419">
    <w:abstractNumId w:val="0"/>
  </w:num>
  <w:num w:numId="2" w16cid:durableId="1551501629">
    <w:abstractNumId w:val="19"/>
  </w:num>
  <w:num w:numId="3" w16cid:durableId="168258768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794447296">
    <w:abstractNumId w:val="7"/>
  </w:num>
  <w:num w:numId="5" w16cid:durableId="88892230">
    <w:abstractNumId w:val="13"/>
    <w:lvlOverride w:ilvl="0">
      <w:startOverride w:val="1"/>
    </w:lvlOverride>
    <w:lvlOverride w:ilvl="1"/>
    <w:lvlOverride w:ilvl="2"/>
    <w:lvlOverride w:ilvl="3"/>
    <w:lvlOverride w:ilvl="4"/>
    <w:lvlOverride w:ilvl="5"/>
    <w:lvlOverride w:ilvl="6"/>
    <w:lvlOverride w:ilvl="7"/>
    <w:lvlOverride w:ilvl="8"/>
  </w:num>
  <w:num w:numId="6" w16cid:durableId="1670906513">
    <w:abstractNumId w:val="37"/>
  </w:num>
  <w:num w:numId="7" w16cid:durableId="151069117">
    <w:abstractNumId w:val="9"/>
  </w:num>
  <w:num w:numId="8" w16cid:durableId="1255430757">
    <w:abstractNumId w:val="10"/>
  </w:num>
  <w:num w:numId="9" w16cid:durableId="492456178">
    <w:abstractNumId w:val="17"/>
  </w:num>
  <w:num w:numId="10" w16cid:durableId="514996729">
    <w:abstractNumId w:val="23"/>
  </w:num>
  <w:num w:numId="11" w16cid:durableId="38482389">
    <w:abstractNumId w:val="42"/>
  </w:num>
  <w:num w:numId="12" w16cid:durableId="1199048386">
    <w:abstractNumId w:val="8"/>
  </w:num>
  <w:num w:numId="13" w16cid:durableId="1311985725">
    <w:abstractNumId w:val="43"/>
  </w:num>
  <w:num w:numId="14" w16cid:durableId="1641615463">
    <w:abstractNumId w:val="24"/>
  </w:num>
  <w:num w:numId="15" w16cid:durableId="799499249">
    <w:abstractNumId w:val="34"/>
  </w:num>
  <w:num w:numId="16" w16cid:durableId="673456489">
    <w:abstractNumId w:val="38"/>
  </w:num>
  <w:num w:numId="17" w16cid:durableId="1647398945">
    <w:abstractNumId w:val="22"/>
  </w:num>
  <w:num w:numId="18" w16cid:durableId="156697424">
    <w:abstractNumId w:val="16"/>
  </w:num>
  <w:num w:numId="19" w16cid:durableId="918638509">
    <w:abstractNumId w:val="32"/>
  </w:num>
  <w:num w:numId="20" w16cid:durableId="725301695">
    <w:abstractNumId w:val="1"/>
  </w:num>
  <w:num w:numId="21" w16cid:durableId="1276208845">
    <w:abstractNumId w:val="2"/>
  </w:num>
  <w:num w:numId="22" w16cid:durableId="585310751">
    <w:abstractNumId w:val="40"/>
  </w:num>
  <w:num w:numId="23" w16cid:durableId="1735856380">
    <w:abstractNumId w:val="18"/>
  </w:num>
  <w:num w:numId="24" w16cid:durableId="760182568">
    <w:abstractNumId w:val="31"/>
  </w:num>
  <w:num w:numId="25" w16cid:durableId="81149760">
    <w:abstractNumId w:val="28"/>
  </w:num>
  <w:num w:numId="26" w16cid:durableId="1298871824">
    <w:abstractNumId w:val="39"/>
  </w:num>
  <w:num w:numId="27" w16cid:durableId="406195383">
    <w:abstractNumId w:val="30"/>
  </w:num>
  <w:num w:numId="28" w16cid:durableId="1594586707">
    <w:abstractNumId w:val="12"/>
  </w:num>
  <w:num w:numId="29" w16cid:durableId="958075290">
    <w:abstractNumId w:val="27"/>
  </w:num>
  <w:num w:numId="30" w16cid:durableId="2009820772">
    <w:abstractNumId w:val="25"/>
  </w:num>
  <w:num w:numId="31" w16cid:durableId="1755586067">
    <w:abstractNumId w:val="35"/>
  </w:num>
  <w:num w:numId="32" w16cid:durableId="2092504130">
    <w:abstractNumId w:val="13"/>
  </w:num>
  <w:num w:numId="33" w16cid:durableId="570313920">
    <w:abstractNumId w:val="6"/>
  </w:num>
  <w:num w:numId="34" w16cid:durableId="1117673470">
    <w:abstractNumId w:val="14"/>
  </w:num>
  <w:num w:numId="35" w16cid:durableId="1469778620">
    <w:abstractNumId w:val="44"/>
  </w:num>
  <w:num w:numId="36" w16cid:durableId="323827330">
    <w:abstractNumId w:val="29"/>
  </w:num>
  <w:num w:numId="37" w16cid:durableId="1184512242">
    <w:abstractNumId w:val="41"/>
  </w:num>
  <w:num w:numId="38" w16cid:durableId="978150801">
    <w:abstractNumId w:val="36"/>
  </w:num>
  <w:num w:numId="39" w16cid:durableId="1668365279">
    <w:abstractNumId w:val="11"/>
  </w:num>
  <w:num w:numId="40" w16cid:durableId="1612781044">
    <w:abstractNumId w:val="33"/>
  </w:num>
  <w:num w:numId="41" w16cid:durableId="595480966">
    <w:abstractNumId w:val="26"/>
  </w:num>
  <w:num w:numId="42" w16cid:durableId="1433745371">
    <w:abstractNumId w:val="5"/>
  </w:num>
  <w:num w:numId="43" w16cid:durableId="157311656">
    <w:abstractNumId w:val="4"/>
  </w:num>
  <w:num w:numId="44" w16cid:durableId="574242421">
    <w:abstractNumId w:val="20"/>
  </w:num>
  <w:num w:numId="45" w16cid:durableId="16783273">
    <w:abstractNumId w:val="21"/>
  </w:num>
  <w:num w:numId="46" w16cid:durableId="51681867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rson w15:author="Raimondi Mirella">
    <w15:presenceInfo w15:providerId="AD" w15:userId="S-1-5-21-2714622539-3814792153-1455991227-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009B8"/>
    <w:rsid w:val="00001DEB"/>
    <w:rsid w:val="00014C58"/>
    <w:rsid w:val="000173A3"/>
    <w:rsid w:val="000213C8"/>
    <w:rsid w:val="00024227"/>
    <w:rsid w:val="00025947"/>
    <w:rsid w:val="00025D6E"/>
    <w:rsid w:val="00025FF2"/>
    <w:rsid w:val="0004188C"/>
    <w:rsid w:val="000423B3"/>
    <w:rsid w:val="00060C17"/>
    <w:rsid w:val="00062B7F"/>
    <w:rsid w:val="00095020"/>
    <w:rsid w:val="00097D0A"/>
    <w:rsid w:val="000B29E6"/>
    <w:rsid w:val="000C24BC"/>
    <w:rsid w:val="000D7638"/>
    <w:rsid w:val="000E0740"/>
    <w:rsid w:val="000E1160"/>
    <w:rsid w:val="000F1557"/>
    <w:rsid w:val="000F6519"/>
    <w:rsid w:val="00114CC2"/>
    <w:rsid w:val="00123DBE"/>
    <w:rsid w:val="0013069F"/>
    <w:rsid w:val="0013295F"/>
    <w:rsid w:val="001453CD"/>
    <w:rsid w:val="00171C6B"/>
    <w:rsid w:val="00175AB6"/>
    <w:rsid w:val="00186C5B"/>
    <w:rsid w:val="001A5133"/>
    <w:rsid w:val="001B35B0"/>
    <w:rsid w:val="001B61B7"/>
    <w:rsid w:val="001C4DBE"/>
    <w:rsid w:val="001D6015"/>
    <w:rsid w:val="001D6DB1"/>
    <w:rsid w:val="002268D8"/>
    <w:rsid w:val="00227F30"/>
    <w:rsid w:val="00256DFF"/>
    <w:rsid w:val="00281105"/>
    <w:rsid w:val="00290304"/>
    <w:rsid w:val="0029032A"/>
    <w:rsid w:val="002926ED"/>
    <w:rsid w:val="00294334"/>
    <w:rsid w:val="002B02CF"/>
    <w:rsid w:val="002B6334"/>
    <w:rsid w:val="002C7CB2"/>
    <w:rsid w:val="002D6F1D"/>
    <w:rsid w:val="0030539A"/>
    <w:rsid w:val="003101A8"/>
    <w:rsid w:val="003115CE"/>
    <w:rsid w:val="00315B8B"/>
    <w:rsid w:val="00325C21"/>
    <w:rsid w:val="003342EA"/>
    <w:rsid w:val="00336C3F"/>
    <w:rsid w:val="00341BC9"/>
    <w:rsid w:val="00373EE4"/>
    <w:rsid w:val="00385DED"/>
    <w:rsid w:val="003862F3"/>
    <w:rsid w:val="003877BD"/>
    <w:rsid w:val="003A1687"/>
    <w:rsid w:val="003B7B78"/>
    <w:rsid w:val="003D1BD2"/>
    <w:rsid w:val="003D7D1D"/>
    <w:rsid w:val="00406937"/>
    <w:rsid w:val="004151D2"/>
    <w:rsid w:val="00422AAD"/>
    <w:rsid w:val="004254D1"/>
    <w:rsid w:val="00427D91"/>
    <w:rsid w:val="0043295D"/>
    <w:rsid w:val="00434A28"/>
    <w:rsid w:val="00443071"/>
    <w:rsid w:val="00443EEB"/>
    <w:rsid w:val="00471E9C"/>
    <w:rsid w:val="0047595E"/>
    <w:rsid w:val="0048059D"/>
    <w:rsid w:val="004B4CB2"/>
    <w:rsid w:val="004C16EE"/>
    <w:rsid w:val="004C3396"/>
    <w:rsid w:val="004D2A65"/>
    <w:rsid w:val="004D372E"/>
    <w:rsid w:val="004F1B91"/>
    <w:rsid w:val="004F6123"/>
    <w:rsid w:val="00512513"/>
    <w:rsid w:val="005151C5"/>
    <w:rsid w:val="00524552"/>
    <w:rsid w:val="0053170E"/>
    <w:rsid w:val="00532AF2"/>
    <w:rsid w:val="00546C03"/>
    <w:rsid w:val="00581F50"/>
    <w:rsid w:val="00597D09"/>
    <w:rsid w:val="00597EEE"/>
    <w:rsid w:val="005B2AC3"/>
    <w:rsid w:val="005D44E2"/>
    <w:rsid w:val="005D4E9E"/>
    <w:rsid w:val="005F29F8"/>
    <w:rsid w:val="005F341D"/>
    <w:rsid w:val="005F4B91"/>
    <w:rsid w:val="00611010"/>
    <w:rsid w:val="00640262"/>
    <w:rsid w:val="006507DD"/>
    <w:rsid w:val="00660526"/>
    <w:rsid w:val="00676B23"/>
    <w:rsid w:val="006875A6"/>
    <w:rsid w:val="00691782"/>
    <w:rsid w:val="006C2E31"/>
    <w:rsid w:val="006C51F1"/>
    <w:rsid w:val="006D2A2C"/>
    <w:rsid w:val="00703F7D"/>
    <w:rsid w:val="0070563D"/>
    <w:rsid w:val="00707F75"/>
    <w:rsid w:val="007100A9"/>
    <w:rsid w:val="00712AC4"/>
    <w:rsid w:val="00726FE3"/>
    <w:rsid w:val="00740FD0"/>
    <w:rsid w:val="00744F63"/>
    <w:rsid w:val="00746E41"/>
    <w:rsid w:val="007621A4"/>
    <w:rsid w:val="0076270D"/>
    <w:rsid w:val="00773A67"/>
    <w:rsid w:val="0078446D"/>
    <w:rsid w:val="00784DF6"/>
    <w:rsid w:val="0079151B"/>
    <w:rsid w:val="007A1655"/>
    <w:rsid w:val="007C2B0D"/>
    <w:rsid w:val="007E3C35"/>
    <w:rsid w:val="007F4E6D"/>
    <w:rsid w:val="0080188F"/>
    <w:rsid w:val="0080313C"/>
    <w:rsid w:val="0080518F"/>
    <w:rsid w:val="00811BC3"/>
    <w:rsid w:val="00826AE3"/>
    <w:rsid w:val="0084155A"/>
    <w:rsid w:val="00846097"/>
    <w:rsid w:val="00857A87"/>
    <w:rsid w:val="008612AE"/>
    <w:rsid w:val="008664FC"/>
    <w:rsid w:val="00871F14"/>
    <w:rsid w:val="00872B78"/>
    <w:rsid w:val="008848ED"/>
    <w:rsid w:val="00890C6B"/>
    <w:rsid w:val="00893DFB"/>
    <w:rsid w:val="008A3804"/>
    <w:rsid w:val="008B091A"/>
    <w:rsid w:val="008C7550"/>
    <w:rsid w:val="008D50C0"/>
    <w:rsid w:val="008E1F6B"/>
    <w:rsid w:val="009020E6"/>
    <w:rsid w:val="009132B9"/>
    <w:rsid w:val="00942EBE"/>
    <w:rsid w:val="009440CF"/>
    <w:rsid w:val="009456A7"/>
    <w:rsid w:val="00966827"/>
    <w:rsid w:val="00993243"/>
    <w:rsid w:val="009953EB"/>
    <w:rsid w:val="009A1C1B"/>
    <w:rsid w:val="009A57AA"/>
    <w:rsid w:val="009B5818"/>
    <w:rsid w:val="009C0E24"/>
    <w:rsid w:val="009C1869"/>
    <w:rsid w:val="009D0B41"/>
    <w:rsid w:val="009D1E9C"/>
    <w:rsid w:val="009D3D8B"/>
    <w:rsid w:val="00A3206A"/>
    <w:rsid w:val="00A32CF9"/>
    <w:rsid w:val="00A3312D"/>
    <w:rsid w:val="00A35C6F"/>
    <w:rsid w:val="00A623D6"/>
    <w:rsid w:val="00A7402A"/>
    <w:rsid w:val="00A75826"/>
    <w:rsid w:val="00A83026"/>
    <w:rsid w:val="00A969C8"/>
    <w:rsid w:val="00AA5883"/>
    <w:rsid w:val="00AC4E6E"/>
    <w:rsid w:val="00AC6F18"/>
    <w:rsid w:val="00AC7049"/>
    <w:rsid w:val="00AD200D"/>
    <w:rsid w:val="00AD657E"/>
    <w:rsid w:val="00AF5718"/>
    <w:rsid w:val="00AF7DDC"/>
    <w:rsid w:val="00B04F6E"/>
    <w:rsid w:val="00B111B5"/>
    <w:rsid w:val="00B25DD6"/>
    <w:rsid w:val="00B366CE"/>
    <w:rsid w:val="00B3782F"/>
    <w:rsid w:val="00B741F5"/>
    <w:rsid w:val="00B766F0"/>
    <w:rsid w:val="00B7778D"/>
    <w:rsid w:val="00B80AF2"/>
    <w:rsid w:val="00B84E14"/>
    <w:rsid w:val="00BA2B4E"/>
    <w:rsid w:val="00BC1D2C"/>
    <w:rsid w:val="00BD2483"/>
    <w:rsid w:val="00BD5AC1"/>
    <w:rsid w:val="00BD7A81"/>
    <w:rsid w:val="00BE45B1"/>
    <w:rsid w:val="00C01DC3"/>
    <w:rsid w:val="00C02FB6"/>
    <w:rsid w:val="00C16DEB"/>
    <w:rsid w:val="00C267F9"/>
    <w:rsid w:val="00C34414"/>
    <w:rsid w:val="00C35574"/>
    <w:rsid w:val="00C51E16"/>
    <w:rsid w:val="00C64A3B"/>
    <w:rsid w:val="00C6594C"/>
    <w:rsid w:val="00C702D3"/>
    <w:rsid w:val="00C8534D"/>
    <w:rsid w:val="00C87745"/>
    <w:rsid w:val="00CA6571"/>
    <w:rsid w:val="00CB3564"/>
    <w:rsid w:val="00CD7982"/>
    <w:rsid w:val="00CE2C43"/>
    <w:rsid w:val="00CE44FE"/>
    <w:rsid w:val="00CF3040"/>
    <w:rsid w:val="00D015F5"/>
    <w:rsid w:val="00D128A1"/>
    <w:rsid w:val="00D14286"/>
    <w:rsid w:val="00D372C7"/>
    <w:rsid w:val="00D574E7"/>
    <w:rsid w:val="00D66E9B"/>
    <w:rsid w:val="00D70210"/>
    <w:rsid w:val="00D8450D"/>
    <w:rsid w:val="00D90D92"/>
    <w:rsid w:val="00D95770"/>
    <w:rsid w:val="00DB0915"/>
    <w:rsid w:val="00DB1FC7"/>
    <w:rsid w:val="00DB519A"/>
    <w:rsid w:val="00DC67E7"/>
    <w:rsid w:val="00DE522F"/>
    <w:rsid w:val="00DF10D1"/>
    <w:rsid w:val="00DF1C5B"/>
    <w:rsid w:val="00DF399A"/>
    <w:rsid w:val="00DF62B6"/>
    <w:rsid w:val="00E135C9"/>
    <w:rsid w:val="00E36BAA"/>
    <w:rsid w:val="00E541B9"/>
    <w:rsid w:val="00E60F1E"/>
    <w:rsid w:val="00E63557"/>
    <w:rsid w:val="00E670BD"/>
    <w:rsid w:val="00E71266"/>
    <w:rsid w:val="00E955FE"/>
    <w:rsid w:val="00EB0C8C"/>
    <w:rsid w:val="00EB58FB"/>
    <w:rsid w:val="00EB5EB4"/>
    <w:rsid w:val="00EC1C58"/>
    <w:rsid w:val="00EC39CA"/>
    <w:rsid w:val="00EC3AF2"/>
    <w:rsid w:val="00F122C8"/>
    <w:rsid w:val="00F5063A"/>
    <w:rsid w:val="00F52A65"/>
    <w:rsid w:val="00F64A25"/>
    <w:rsid w:val="00F66913"/>
    <w:rsid w:val="00F70F59"/>
    <w:rsid w:val="00F93F93"/>
    <w:rsid w:val="00FC40F8"/>
    <w:rsid w:val="00FE0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99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3D7D1D"/>
    <w:pPr>
      <w:ind w:left="246"/>
      <w:outlineLvl w:val="0"/>
    </w:pPr>
    <w:rPr>
      <w:b/>
      <w:bCs/>
      <w:sz w:val="24"/>
      <w:szCs w:val="24"/>
    </w:rPr>
  </w:style>
  <w:style w:type="paragraph" w:styleId="Titolo5">
    <w:name w:val="heading 5"/>
    <w:basedOn w:val="Normale"/>
    <w:next w:val="Normale"/>
    <w:link w:val="Titolo5Carattere"/>
    <w:uiPriority w:val="99"/>
    <w:qFormat/>
    <w:rsid w:val="00D14286"/>
    <w:pPr>
      <w:widowControl/>
      <w:autoSpaceDE/>
      <w:autoSpaceDN/>
      <w:spacing w:before="240" w:after="60"/>
      <w:outlineLvl w:val="4"/>
    </w:pPr>
    <w:rPr>
      <w:rFonts w:eastAsiaTheme="minorEastAsia"/>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34"/>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table" w:customStyle="1" w:styleId="rtf2rtf1TableNormal">
    <w:name w:val="rtf2 rtf1 Table Normal"/>
    <w:uiPriority w:val="2"/>
    <w:semiHidden/>
    <w:qFormat/>
    <w:rsid w:val="00E670BD"/>
    <w:pPr>
      <w:widowControl w:val="0"/>
      <w:autoSpaceDE w:val="0"/>
      <w:autoSpaceDN w:val="0"/>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table" w:styleId="Grigliatabella">
    <w:name w:val="Table Grid"/>
    <w:basedOn w:val="Tabellanormale"/>
    <w:uiPriority w:val="39"/>
    <w:rsid w:val="007C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B0D"/>
    <w:pPr>
      <w:autoSpaceDE w:val="0"/>
      <w:autoSpaceDN w:val="0"/>
      <w:adjustRightInd w:val="0"/>
      <w:spacing w:after="0" w:line="240" w:lineRule="auto"/>
    </w:pPr>
    <w:rPr>
      <w:rFonts w:ascii="Calibri" w:hAnsi="Calibri" w:cs="Calibri"/>
      <w:color w:val="000000"/>
      <w:kern w:val="0"/>
      <w:sz w:val="24"/>
      <w:szCs w:val="24"/>
    </w:rPr>
  </w:style>
  <w:style w:type="table" w:customStyle="1" w:styleId="rtf1NormalTable1">
    <w:name w:val="rtf1 Normal Table1"/>
    <w:uiPriority w:val="99"/>
    <w:semiHidden/>
    <w:unhideWhenUsed/>
    <w:rsid w:val="00AF7DDC"/>
    <w:rPr>
      <w:rFonts w:eastAsiaTheme="minorEastAsia" w:cs="Times New Roman"/>
      <w:lang w:eastAsia="it-IT"/>
      <w14:ligatures w14:val="none"/>
    </w:rPr>
    <w:tblPr>
      <w:tblInd w:w="0" w:type="dxa"/>
      <w:tblCellMar>
        <w:top w:w="0" w:type="dxa"/>
        <w:left w:w="108" w:type="dxa"/>
        <w:bottom w:w="0" w:type="dxa"/>
        <w:right w:w="108" w:type="dxa"/>
      </w:tblCellMar>
    </w:tblPr>
  </w:style>
  <w:style w:type="character" w:styleId="Rimandocommento">
    <w:name w:val="annotation reference"/>
    <w:basedOn w:val="Carpredefinitoparagrafo"/>
    <w:uiPriority w:val="99"/>
    <w:unhideWhenUsed/>
    <w:qFormat/>
    <w:rsid w:val="00B3782F"/>
    <w:rPr>
      <w:sz w:val="16"/>
      <w:szCs w:val="16"/>
    </w:rPr>
  </w:style>
  <w:style w:type="paragraph" w:styleId="Testocommento">
    <w:name w:val="annotation text"/>
    <w:basedOn w:val="Normale"/>
    <w:link w:val="TestocommentoCarattere"/>
    <w:uiPriority w:val="99"/>
    <w:unhideWhenUsed/>
    <w:qFormat/>
    <w:rsid w:val="00B3782F"/>
    <w:rPr>
      <w:rFonts w:ascii="Arial MT" w:eastAsia="Arial MT" w:hAnsi="Arial MT" w:cs="Arial MT"/>
      <w:sz w:val="20"/>
      <w:szCs w:val="20"/>
    </w:rPr>
  </w:style>
  <w:style w:type="character" w:customStyle="1" w:styleId="TestocommentoCarattere">
    <w:name w:val="Testo commento Carattere"/>
    <w:basedOn w:val="Carpredefinitoparagrafo"/>
    <w:link w:val="Testocommento"/>
    <w:uiPriority w:val="99"/>
    <w:qFormat/>
    <w:rsid w:val="00B3782F"/>
    <w:rPr>
      <w:rFonts w:ascii="Arial MT" w:eastAsia="Arial MT" w:hAnsi="Arial MT" w:cs="Arial MT"/>
      <w:kern w:val="0"/>
      <w:sz w:val="20"/>
      <w:szCs w:val="20"/>
      <w14:ligatures w14:val="none"/>
    </w:rPr>
  </w:style>
  <w:style w:type="paragraph" w:customStyle="1" w:styleId="rtf2ListParagraph">
    <w:name w:val="rtf2 List Paragraph"/>
    <w:basedOn w:val="Normale"/>
    <w:uiPriority w:val="1"/>
    <w:qFormat/>
    <w:rsid w:val="00A3312D"/>
    <w:pPr>
      <w:widowControl/>
      <w:autoSpaceDE/>
      <w:autoSpaceDN/>
      <w:spacing w:after="160" w:line="259" w:lineRule="auto"/>
      <w:ind w:left="720"/>
      <w:contextualSpacing/>
    </w:pPr>
    <w:rPr>
      <w:rFonts w:ascii="Calibri" w:hAnsi="Calibri"/>
    </w:rPr>
  </w:style>
  <w:style w:type="character" w:customStyle="1" w:styleId="Titolo5Carattere">
    <w:name w:val="Titolo 5 Carattere"/>
    <w:basedOn w:val="Carpredefinitoparagrafo"/>
    <w:link w:val="Titolo5"/>
    <w:uiPriority w:val="99"/>
    <w:rsid w:val="00D14286"/>
    <w:rPr>
      <w:rFonts w:ascii="Times New Roman" w:eastAsiaTheme="minorEastAsia" w:hAnsi="Times New Roman" w:cs="Times New Roman"/>
      <w:b/>
      <w:bCs/>
      <w:i/>
      <w:iCs/>
      <w:kern w:val="0"/>
      <w:sz w:val="26"/>
      <w:szCs w:val="26"/>
      <w:lang w:eastAsia="it-IT"/>
      <w14:ligatures w14:val="none"/>
    </w:rPr>
  </w:style>
  <w:style w:type="table" w:customStyle="1" w:styleId="rtf1NormalTable11">
    <w:name w:val="rtf1 Normal Table11"/>
    <w:uiPriority w:val="99"/>
    <w:semiHidden/>
    <w:unhideWhenUsed/>
    <w:rsid w:val="00611010"/>
    <w:pPr>
      <w:spacing w:after="200" w:line="276" w:lineRule="auto"/>
    </w:pPr>
    <w:rPr>
      <w:rFonts w:ascii="Calibri" w:eastAsia="Times New Roman" w:hAnsi="Calibri" w:cs="Times New Roman"/>
      <w:kern w:val="0"/>
      <w:lang w:eastAsia="it-IT"/>
      <w14:ligatures w14:val="none"/>
    </w:rPr>
    <w:tblPr>
      <w:tblInd w:w="0" w:type="dxa"/>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611010"/>
    <w:rPr>
      <w:rFonts w:ascii="Times New Roman" w:eastAsia="Times New Roman" w:hAnsi="Times New Roman" w:cs="Times New Roman"/>
      <w:b/>
      <w:bCs/>
    </w:rPr>
  </w:style>
  <w:style w:type="character" w:customStyle="1" w:styleId="SoggettocommentoCarattere">
    <w:name w:val="Soggetto commento Carattere"/>
    <w:basedOn w:val="TestocommentoCarattere"/>
    <w:link w:val="Soggettocommento"/>
    <w:uiPriority w:val="99"/>
    <w:semiHidden/>
    <w:rsid w:val="00611010"/>
    <w:rPr>
      <w:rFonts w:ascii="Times New Roman" w:eastAsia="Times New Roman" w:hAnsi="Times New Roman" w:cs="Times New Roman"/>
      <w:b/>
      <w:bCs/>
      <w:kern w:val="0"/>
      <w:sz w:val="20"/>
      <w:szCs w:val="20"/>
      <w14:ligatures w14:val="none"/>
    </w:rPr>
  </w:style>
  <w:style w:type="character" w:customStyle="1" w:styleId="ParagrafoelencoCarattere">
    <w:name w:val="Paragrafo elenco Carattere"/>
    <w:link w:val="Paragrafoelenco"/>
    <w:uiPriority w:val="34"/>
    <w:qFormat/>
    <w:locked/>
    <w:rsid w:val="00966827"/>
    <w:rPr>
      <w:rFonts w:ascii="Times New Roman" w:eastAsia="Times New Roman" w:hAnsi="Times New Roman" w:cs="Times New Roman"/>
      <w:kern w:val="0"/>
      <w14:ligatures w14:val="none"/>
    </w:rPr>
  </w:style>
  <w:style w:type="character" w:styleId="Menzionenonrisolta">
    <w:name w:val="Unresolved Mention"/>
    <w:basedOn w:val="Carpredefinitoparagrafo"/>
    <w:uiPriority w:val="99"/>
    <w:semiHidden/>
    <w:unhideWhenUsed/>
    <w:rsid w:val="00001DEB"/>
    <w:rPr>
      <w:color w:val="605E5C"/>
      <w:shd w:val="clear" w:color="auto" w:fill="E1DFDD"/>
    </w:rPr>
  </w:style>
  <w:style w:type="character" w:customStyle="1" w:styleId="rtf1rtf2s2">
    <w:name w:val="rtf1 rtf2 s2"/>
    <w:rsid w:val="0031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689990963">
      <w:bodyDiv w:val="1"/>
      <w:marLeft w:val="0"/>
      <w:marRight w:val="0"/>
      <w:marTop w:val="0"/>
      <w:marBottom w:val="0"/>
      <w:divBdr>
        <w:top w:val="none" w:sz="0" w:space="0" w:color="auto"/>
        <w:left w:val="none" w:sz="0" w:space="0" w:color="auto"/>
        <w:bottom w:val="none" w:sz="0" w:space="0" w:color="auto"/>
        <w:right w:val="none" w:sz="0" w:space="0" w:color="auto"/>
      </w:divBdr>
      <w:divsChild>
        <w:div w:id="519003564">
          <w:marLeft w:val="0"/>
          <w:marRight w:val="0"/>
          <w:marTop w:val="0"/>
          <w:marBottom w:val="0"/>
          <w:divBdr>
            <w:top w:val="none" w:sz="0" w:space="0" w:color="auto"/>
            <w:left w:val="none" w:sz="0" w:space="0" w:color="auto"/>
            <w:bottom w:val="none" w:sz="0" w:space="0" w:color="auto"/>
            <w:right w:val="none" w:sz="0" w:space="0" w:color="auto"/>
          </w:divBdr>
        </w:div>
      </w:divsChild>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pp.mite.gov.it/CAM-vigenti"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AE03-8B20-4852-A4E8-E655CD11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22</Pages>
  <Words>11298</Words>
  <Characters>64399</Characters>
  <Application>Microsoft Office Word</Application>
  <DocSecurity>0</DocSecurity>
  <Lines>536</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Provincia Fermo</cp:lastModifiedBy>
  <cp:revision>109</cp:revision>
  <dcterms:created xsi:type="dcterms:W3CDTF">2024-07-01T11:56:00Z</dcterms:created>
  <dcterms:modified xsi:type="dcterms:W3CDTF">2025-10-09T08:43:00Z</dcterms:modified>
</cp:coreProperties>
</file>